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1A9" w14:textId="3BF62292" w:rsidR="00860E5C" w:rsidRPr="00320780" w:rsidRDefault="00860E5C" w:rsidP="00860E5C">
      <w:pPr>
        <w:pStyle w:val="3GPPHeader"/>
        <w:spacing w:after="60"/>
        <w:rPr>
          <w:szCs w:val="24"/>
          <w:highlight w:val="yellow"/>
        </w:rPr>
      </w:pPr>
      <w:r w:rsidRPr="005744A7">
        <w:rPr>
          <w:szCs w:val="24"/>
        </w:rPr>
        <w:t>3GPP TSG-RAN WG1 Meeting #1</w:t>
      </w:r>
      <w:r>
        <w:rPr>
          <w:szCs w:val="24"/>
        </w:rPr>
        <w:t>1</w:t>
      </w:r>
      <w:r w:rsidR="00B50D7B">
        <w:rPr>
          <w:szCs w:val="24"/>
        </w:rPr>
        <w:t>2</w:t>
      </w:r>
      <w:r w:rsidRPr="005744A7">
        <w:rPr>
          <w:szCs w:val="24"/>
        </w:rPr>
        <w:tab/>
        <w:t>R1-2</w:t>
      </w:r>
      <w:r w:rsidR="003A3354">
        <w:rPr>
          <w:szCs w:val="24"/>
        </w:rPr>
        <w:t>30</w:t>
      </w:r>
      <w:r w:rsidR="00806782">
        <w:rPr>
          <w:szCs w:val="24"/>
        </w:rPr>
        <w:t>1726</w:t>
      </w:r>
    </w:p>
    <w:p w14:paraId="7608E4A5" w14:textId="606EAAEE" w:rsidR="00860E5C" w:rsidRPr="00CE0424" w:rsidRDefault="00B50D7B" w:rsidP="00860E5C">
      <w:pPr>
        <w:pStyle w:val="3GPPHeader"/>
      </w:pPr>
      <w:r>
        <w:t>Athens</w:t>
      </w:r>
      <w:r w:rsidR="00860E5C">
        <w:t xml:space="preserve">, </w:t>
      </w:r>
      <w:r>
        <w:t>Greece</w:t>
      </w:r>
      <w:r w:rsidR="00860E5C" w:rsidRPr="00393048">
        <w:t xml:space="preserve">, </w:t>
      </w:r>
      <w:r>
        <w:t>February</w:t>
      </w:r>
      <w:r w:rsidR="003A3354">
        <w:t xml:space="preserve"> 27</w:t>
      </w:r>
      <w:r w:rsidR="00860E5C">
        <w:rPr>
          <w:vertAlign w:val="superscript"/>
        </w:rPr>
        <w:t>th</w:t>
      </w:r>
      <w:r w:rsidR="00860E5C" w:rsidRPr="00393048">
        <w:t xml:space="preserve"> –</w:t>
      </w:r>
      <w:r w:rsidR="00860E5C">
        <w:t xml:space="preserve"> </w:t>
      </w:r>
      <w:r w:rsidR="003A3354">
        <w:t>March 3</w:t>
      </w:r>
      <w:r w:rsidR="003A3354">
        <w:rPr>
          <w:vertAlign w:val="superscript"/>
        </w:rPr>
        <w:t>rd</w:t>
      </w:r>
      <w:r w:rsidR="00860E5C" w:rsidRPr="00393048">
        <w:t>, 202</w:t>
      </w:r>
      <w:r w:rsidR="003A3354">
        <w:t>3</w:t>
      </w:r>
    </w:p>
    <w:p w14:paraId="3086AC07" w14:textId="77777777" w:rsidR="00E90E49" w:rsidRPr="00CE0424" w:rsidRDefault="00E90E49" w:rsidP="00357380">
      <w:pPr>
        <w:pStyle w:val="3GPPHeader"/>
      </w:pPr>
    </w:p>
    <w:p w14:paraId="3982483C" w14:textId="7BE10FCF" w:rsidR="00E90E49" w:rsidRPr="00796074" w:rsidRDefault="00E90E49" w:rsidP="00311702">
      <w:pPr>
        <w:pStyle w:val="3GPPHeader"/>
        <w:rPr>
          <w:sz w:val="22"/>
        </w:rPr>
      </w:pPr>
      <w:r w:rsidRPr="006C4BEF">
        <w:rPr>
          <w:sz w:val="22"/>
        </w:rPr>
        <w:t>Agenda Item:</w:t>
      </w:r>
      <w:r w:rsidRPr="006C4BEF">
        <w:rPr>
          <w:sz w:val="22"/>
        </w:rPr>
        <w:tab/>
      </w:r>
      <w:r w:rsidR="008C36F9" w:rsidRPr="006C4BEF">
        <w:rPr>
          <w:sz w:val="22"/>
        </w:rPr>
        <w:t>9</w:t>
      </w:r>
      <w:r w:rsidR="00311702" w:rsidRPr="006C4BEF">
        <w:rPr>
          <w:sz w:val="22"/>
        </w:rPr>
        <w:t>.</w:t>
      </w:r>
      <w:r w:rsidR="008C36F9" w:rsidRPr="006C4BEF">
        <w:rPr>
          <w:sz w:val="22"/>
        </w:rPr>
        <w:t>1</w:t>
      </w:r>
      <w:r w:rsidR="00F50485" w:rsidRPr="006C4BEF">
        <w:rPr>
          <w:sz w:val="22"/>
        </w:rPr>
        <w:t>1</w:t>
      </w:r>
      <w:r w:rsidR="00311702" w:rsidRPr="006C4BEF">
        <w:rPr>
          <w:sz w:val="22"/>
        </w:rPr>
        <w:t>.</w:t>
      </w:r>
      <w:r w:rsidR="008C36F9" w:rsidRPr="006C4BEF">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05980AE" w:rsidR="00E90E49" w:rsidRPr="00CE0424" w:rsidRDefault="003D3C45" w:rsidP="00311702">
      <w:pPr>
        <w:pStyle w:val="3GPPHeader"/>
        <w:rPr>
          <w:sz w:val="22"/>
        </w:rPr>
      </w:pPr>
      <w:r>
        <w:rPr>
          <w:sz w:val="22"/>
        </w:rPr>
        <w:t>Title:</w:t>
      </w:r>
      <w:r w:rsidR="00E90E49" w:rsidRPr="00CE0424">
        <w:rPr>
          <w:sz w:val="22"/>
        </w:rPr>
        <w:tab/>
      </w:r>
      <w:bookmarkStart w:id="0" w:name="_Hlk104987952"/>
      <w:r w:rsidR="00510F35" w:rsidRPr="00304FA2">
        <w:t xml:space="preserve">On </w:t>
      </w:r>
      <w:r w:rsidR="008C36F9">
        <w:t xml:space="preserve">coverage enhancements </w:t>
      </w:r>
      <w:r w:rsidR="00510F35" w:rsidRPr="00304FA2">
        <w:t xml:space="preserve">for </w:t>
      </w:r>
      <w:r w:rsidR="008B25FF">
        <w:t xml:space="preserve">NR </w:t>
      </w:r>
      <w:r w:rsidR="00510F35" w:rsidRPr="00304FA2">
        <w:t>NTN</w:t>
      </w:r>
      <w:bookmarkEnd w:id="0"/>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35E9F83" w14:textId="3D518644" w:rsidR="00AF0737" w:rsidRDefault="008C36F9" w:rsidP="003B0BAD">
      <w:pPr>
        <w:pStyle w:val="BodyText"/>
      </w:pPr>
      <w:bookmarkStart w:id="1" w:name="_Hlk94878371"/>
      <w:r w:rsidRPr="000B2861">
        <w:t>A work item</w:t>
      </w:r>
      <w:r w:rsidR="005A4EB8">
        <w:t xml:space="preserve"> (WI)</w:t>
      </w:r>
      <w:r w:rsidRPr="000B2861">
        <w:t xml:space="preserve"> for enhancements of NR NTN was approved at RAN#94-e. The latest WID can be found in </w:t>
      </w:r>
      <w:r w:rsidRPr="000B2861">
        <w:fldChar w:fldCharType="begin"/>
      </w:r>
      <w:r w:rsidRPr="000B2861">
        <w:instrText xml:space="preserve"> REF _Ref99621834 \r \h </w:instrText>
      </w:r>
      <w:r w:rsidR="000B2861">
        <w:instrText xml:space="preserve"> \* MERGEFORMAT </w:instrText>
      </w:r>
      <w:r w:rsidRPr="000B2861">
        <w:fldChar w:fldCharType="separate"/>
      </w:r>
      <w:r w:rsidR="00D4068D">
        <w:t>[1]</w:t>
      </w:r>
      <w:r w:rsidRPr="000B2861">
        <w:fldChar w:fldCharType="end"/>
      </w:r>
      <w:r w:rsidRPr="000B2861">
        <w:t>.</w:t>
      </w:r>
      <w:r w:rsidR="00ED3E31" w:rsidRPr="000B2861">
        <w:t xml:space="preserve"> One objective of the WI is </w:t>
      </w:r>
      <w:r w:rsidR="00BF60DF" w:rsidRPr="000B2861">
        <w:t xml:space="preserve">NTN-specific </w:t>
      </w:r>
      <w:r w:rsidR="00ED3E31" w:rsidRPr="000B2861">
        <w:t>coverage</w:t>
      </w:r>
      <w:r w:rsidR="00BF60DF" w:rsidRPr="000B2861">
        <w:t xml:space="preserve"> enhancements</w:t>
      </w:r>
      <w:r w:rsidR="00ED3E31" w:rsidRPr="000B2861">
        <w:t>.</w:t>
      </w:r>
      <w:r w:rsidR="000B2861" w:rsidRPr="000B2861">
        <w:t xml:space="preserve"> As a first step, a </w:t>
      </w:r>
      <w:r w:rsidR="000B2861" w:rsidRPr="000B2861">
        <w:rPr>
          <w:bCs/>
        </w:rPr>
        <w:t xml:space="preserve">6-month study phase </w:t>
      </w:r>
      <w:r w:rsidR="000E4174">
        <w:rPr>
          <w:bCs/>
        </w:rPr>
        <w:t xml:space="preserve">has </w:t>
      </w:r>
      <w:r w:rsidR="0037575B">
        <w:rPr>
          <w:bCs/>
        </w:rPr>
        <w:t>been</w:t>
      </w:r>
      <w:r w:rsidR="000B2861" w:rsidRPr="000B2861">
        <w:rPr>
          <w:bCs/>
        </w:rPr>
        <w:t xml:space="preserve"> pursued, focusing on</w:t>
      </w:r>
      <w:r w:rsidR="000B2861" w:rsidRPr="000B2861">
        <w:t xml:space="preserve"> e</w:t>
      </w:r>
      <w:r w:rsidR="000B2861" w:rsidRPr="000B2861">
        <w:rPr>
          <w:bCs/>
        </w:rPr>
        <w:t>valuating the coverage performance and identifying the candidate physical radio channels that have coverage issues specific to NTN.</w:t>
      </w:r>
      <w:r w:rsidR="0037575B">
        <w:rPr>
          <w:bCs/>
        </w:rPr>
        <w:t xml:space="preserve"> Based on the outcome, </w:t>
      </w:r>
      <w:r w:rsidR="00BD6B45">
        <w:t xml:space="preserve">RAN#97 agreed </w:t>
      </w:r>
      <w:r w:rsidR="0037575B">
        <w:t xml:space="preserve">to </w:t>
      </w:r>
      <w:r w:rsidR="004E5329">
        <w:t>study and</w:t>
      </w:r>
      <w:r w:rsidR="00495BCC">
        <w:t xml:space="preserve"> </w:t>
      </w:r>
      <w:r w:rsidR="002761A5">
        <w:t xml:space="preserve">specify </w:t>
      </w:r>
      <w:r w:rsidR="00495BCC">
        <w:t>support for some UL enhancements.</w:t>
      </w:r>
    </w:p>
    <w:p w14:paraId="6FB746EB" w14:textId="301AA5A5" w:rsidR="003B0BAD" w:rsidRPr="0037575B" w:rsidRDefault="00401C98" w:rsidP="003B0BAD">
      <w:pPr>
        <w:pStyle w:val="BodyText"/>
        <w:rPr>
          <w:bCs/>
        </w:rPr>
      </w:pPr>
      <w:r>
        <w:t xml:space="preserve">In this contribution, we </w:t>
      </w:r>
      <w:r w:rsidR="00973536">
        <w:t>discuss</w:t>
      </w:r>
      <w:r>
        <w:t xml:space="preserve"> </w:t>
      </w:r>
      <w:r w:rsidR="00973536">
        <w:t xml:space="preserve">signaling </w:t>
      </w:r>
      <w:r w:rsidR="00D427D8">
        <w:t xml:space="preserve">and other </w:t>
      </w:r>
      <w:r w:rsidR="00BA1733">
        <w:t xml:space="preserve">aspects </w:t>
      </w:r>
      <w:r w:rsidR="00973536">
        <w:t xml:space="preserve">for </w:t>
      </w:r>
      <w:r w:rsidR="003A6B2A">
        <w:t>Msg</w:t>
      </w:r>
      <w:r>
        <w:t xml:space="preserve">4 HARQ-ACK </w:t>
      </w:r>
      <w:r w:rsidR="00973536">
        <w:t xml:space="preserve">PUCCH repetitions. Further, we </w:t>
      </w:r>
      <w:r w:rsidR="00F55D06">
        <w:t xml:space="preserve">evaluate performance enhancements for </w:t>
      </w:r>
      <w:r w:rsidR="00EC1A7D">
        <w:t xml:space="preserve">DMRS bundling for </w:t>
      </w:r>
      <w:r w:rsidR="003A4CEA">
        <w:t>PUSCH</w:t>
      </w:r>
      <w:r w:rsidR="00AF0D46">
        <w:t>.</w:t>
      </w:r>
      <w:r w:rsidR="00F55D06">
        <w:t xml:space="preserve"> Finally, we discuss the support of Msg3 repetitions for CFRA.</w:t>
      </w:r>
    </w:p>
    <w:p w14:paraId="56C4B352" w14:textId="77145BEF" w:rsidR="00BF60DF" w:rsidRDefault="00230D18" w:rsidP="004D5016">
      <w:pPr>
        <w:pStyle w:val="Heading1"/>
      </w:pPr>
      <w:bookmarkStart w:id="2" w:name="_Ref178064866"/>
      <w:bookmarkEnd w:id="1"/>
      <w:r>
        <w:t>2</w:t>
      </w:r>
      <w:r>
        <w:tab/>
      </w:r>
      <w:r w:rsidR="004000E8" w:rsidRPr="00CE0424">
        <w:t>Discussion</w:t>
      </w:r>
      <w:bookmarkEnd w:id="2"/>
    </w:p>
    <w:p w14:paraId="7F8AD374" w14:textId="7264D9BF" w:rsidR="00FD43D5" w:rsidRPr="00FD43D5" w:rsidRDefault="00FD43D5" w:rsidP="000468E2">
      <w:pPr>
        <w:pStyle w:val="Heading2"/>
      </w:pPr>
      <w:r>
        <w:t>2.1</w:t>
      </w:r>
      <w:r>
        <w:tab/>
      </w:r>
      <w:r w:rsidR="00EC6108">
        <w:t>WID objectives</w:t>
      </w:r>
    </w:p>
    <w:p w14:paraId="3DFD1430" w14:textId="2F00463E" w:rsidR="000C5493" w:rsidRDefault="00224B55" w:rsidP="000C5493">
      <w:pPr>
        <w:rPr>
          <w:lang w:val="en-GB" w:eastAsia="ja-JP"/>
        </w:rPr>
      </w:pPr>
      <w:r>
        <w:rPr>
          <w:lang w:val="en-GB" w:eastAsia="ja-JP"/>
        </w:rPr>
        <w:t xml:space="preserve">The objectives for coverage enhancement in the NTN enhancements WID </w:t>
      </w:r>
      <w:r w:rsidR="00FF3E44">
        <w:rPr>
          <w:lang w:val="en-GB" w:eastAsia="ja-JP"/>
        </w:rPr>
        <w:fldChar w:fldCharType="begin"/>
      </w:r>
      <w:r w:rsidR="00FF3E44">
        <w:rPr>
          <w:lang w:val="en-GB" w:eastAsia="ja-JP"/>
        </w:rPr>
        <w:instrText xml:space="preserve"> REF _Ref115265065 \r \h </w:instrText>
      </w:r>
      <w:r w:rsidR="00FF3E44">
        <w:rPr>
          <w:lang w:val="en-GB" w:eastAsia="ja-JP"/>
        </w:rPr>
      </w:r>
      <w:r w:rsidR="00FF3E44">
        <w:rPr>
          <w:lang w:val="en-GB" w:eastAsia="ja-JP"/>
        </w:rPr>
        <w:fldChar w:fldCharType="separate"/>
      </w:r>
      <w:r w:rsidR="00D4068D">
        <w:rPr>
          <w:lang w:val="en-GB" w:eastAsia="ja-JP"/>
        </w:rPr>
        <w:t>[1]</w:t>
      </w:r>
      <w:r w:rsidR="00FF3E44">
        <w:rPr>
          <w:lang w:val="en-GB" w:eastAsia="ja-JP"/>
        </w:rPr>
        <w:fldChar w:fldCharType="end"/>
      </w:r>
      <w:r w:rsidR="00FF3E44">
        <w:rPr>
          <w:lang w:val="en-GB" w:eastAsia="ja-JP"/>
        </w:rPr>
        <w:t xml:space="preserve"> </w:t>
      </w:r>
      <w:r w:rsidR="00DA0F26">
        <w:rPr>
          <w:lang w:val="en-GB" w:eastAsia="ja-JP"/>
        </w:rPr>
        <w:t xml:space="preserve">are </w:t>
      </w:r>
      <w:r w:rsidR="00FF3E44">
        <w:rPr>
          <w:lang w:val="en-GB" w:eastAsia="ja-JP"/>
        </w:rPr>
        <w:t>copied below.</w:t>
      </w:r>
    </w:p>
    <w:p w14:paraId="4B500C3F" w14:textId="43C18700" w:rsidR="006A0B76" w:rsidRPr="00FF3E44" w:rsidRDefault="001C4EC7" w:rsidP="000C5493">
      <w:pPr>
        <w:rPr>
          <w:lang w:val="en-GB" w:eastAsia="ja-JP"/>
        </w:rPr>
      </w:pPr>
      <w:r>
        <w:rPr>
          <w:rFonts w:cs="Arial"/>
          <w:noProof/>
          <w:lang w:eastAsia="ja-JP"/>
        </w:rPr>
        <w:lastRenderedPageBreak/>
        <mc:AlternateContent>
          <mc:Choice Requires="wps">
            <w:drawing>
              <wp:inline distT="0" distB="0" distL="0" distR="0" wp14:anchorId="0276B004" wp14:editId="0C497A61">
                <wp:extent cx="6020435" cy="4258101"/>
                <wp:effectExtent l="0" t="0" r="18415" b="28575"/>
                <wp:docPr id="2" name="Text Box 2"/>
                <wp:cNvGraphicFramePr/>
                <a:graphic xmlns:a="http://schemas.openxmlformats.org/drawingml/2006/main">
                  <a:graphicData uri="http://schemas.microsoft.com/office/word/2010/wordprocessingShape">
                    <wps:wsp>
                      <wps:cNvSpPr txBox="1"/>
                      <wps:spPr>
                        <a:xfrm>
                          <a:off x="0" y="0"/>
                          <a:ext cx="6020435" cy="4258101"/>
                        </a:xfrm>
                        <a:prstGeom prst="rect">
                          <a:avLst/>
                        </a:prstGeom>
                        <a:solidFill>
                          <a:schemeClr val="lt1"/>
                        </a:solidFill>
                        <a:ln w="6350">
                          <a:solidFill>
                            <a:prstClr val="black"/>
                          </a:solidFill>
                        </a:ln>
                      </wps:spPr>
                      <wps:txbx>
                        <w:txbxContent>
                          <w:p w14:paraId="4936C447" w14:textId="77777777" w:rsidR="00FF3E44" w:rsidRPr="00134B7D" w:rsidRDefault="00FF3E44" w:rsidP="00FF3E44">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514C39D" w14:textId="77777777" w:rsidR="00FF3E44" w:rsidRDefault="00FF3E44" w:rsidP="00FF3E44">
                            <w:pPr>
                              <w:spacing w:after="0"/>
                              <w:rPr>
                                <w:bCs/>
                              </w:rPr>
                            </w:pPr>
                          </w:p>
                          <w:p w14:paraId="18A1467D" w14:textId="77777777" w:rsidR="00FF3E44" w:rsidRPr="00DD7954" w:rsidRDefault="00FF3E44" w:rsidP="00FF3E44">
                            <w:pPr>
                              <w:spacing w:after="0"/>
                              <w:rPr>
                                <w:bCs/>
                              </w:rPr>
                            </w:pPr>
                            <w:r w:rsidRPr="00DD7954">
                              <w:rPr>
                                <w:bCs/>
                              </w:rPr>
                              <w:t>The following sentence will be revisited in RAN#99 as part of the DL enhancements discussion:</w:t>
                            </w:r>
                          </w:p>
                          <w:p w14:paraId="7E19E4D3" w14:textId="77777777" w:rsidR="00FF3E44" w:rsidRDefault="00FF3E44" w:rsidP="00FF3E44">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426C746E" w14:textId="77777777" w:rsidR="00FF3E44" w:rsidRPr="00134B7D" w:rsidRDefault="00FF3E44" w:rsidP="00FF3E44">
                            <w:pPr>
                              <w:spacing w:after="0"/>
                              <w:rPr>
                                <w:bCs/>
                              </w:rPr>
                            </w:pPr>
                          </w:p>
                          <w:p w14:paraId="55BB6A83" w14:textId="77777777" w:rsidR="00FF3E44" w:rsidRPr="00E91176" w:rsidRDefault="00FF3E44" w:rsidP="00FF3E44">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11F21988" w14:textId="77777777" w:rsidR="00FF3E44" w:rsidRPr="00F458CE" w:rsidRDefault="00FF3E44" w:rsidP="00FF3E44">
                            <w:pPr>
                              <w:pStyle w:val="NO"/>
                            </w:pPr>
                            <w:r w:rsidRPr="00F458CE">
                              <w:t>Note: It is understood that the enhancements defined for LEO can also apply to GEO and MEO scenarios as appropriate. No additional work is expected for MEO/GEO.</w:t>
                            </w:r>
                          </w:p>
                          <w:p w14:paraId="0FCA2624" w14:textId="77777777" w:rsidR="00FF3E44" w:rsidRPr="00E91176" w:rsidRDefault="00FF3E44" w:rsidP="00FF3E44">
                            <w:pPr>
                              <w:spacing w:after="0"/>
                              <w:rPr>
                                <w:bCs/>
                              </w:rPr>
                            </w:pPr>
                            <w:r w:rsidRPr="00E91176">
                              <w:rPr>
                                <w:bCs/>
                              </w:rPr>
                              <w:t>The targeted services are VoIP using AMR 4.75 kbps and data transmission servic</w:t>
                            </w:r>
                            <w:r>
                              <w:rPr>
                                <w:bCs/>
                              </w:rPr>
                              <w:t>es with Low data rate of 3 kbps.</w:t>
                            </w:r>
                          </w:p>
                          <w:p w14:paraId="5925DB3D" w14:textId="77777777" w:rsidR="00FF3E44" w:rsidRPr="00E91176" w:rsidRDefault="00FF3E44" w:rsidP="00FF3E44">
                            <w:pPr>
                              <w:spacing w:after="0"/>
                              <w:rPr>
                                <w:bCs/>
                              </w:rPr>
                            </w:pPr>
                          </w:p>
                          <w:p w14:paraId="1C589ACA" w14:textId="77777777" w:rsidR="00FF3E44" w:rsidRPr="00E91176" w:rsidRDefault="00FF3E44" w:rsidP="00FF3E44">
                            <w:pPr>
                              <w:spacing w:after="0"/>
                              <w:rPr>
                                <w:bCs/>
                              </w:rPr>
                            </w:pPr>
                          </w:p>
                          <w:p w14:paraId="0E36F2E1" w14:textId="77777777" w:rsidR="00FF3E44" w:rsidRPr="00E91176" w:rsidRDefault="00FF3E44" w:rsidP="00FF3E44">
                            <w:pPr>
                              <w:spacing w:after="0"/>
                              <w:rPr>
                                <w:bCs/>
                              </w:rPr>
                            </w:pPr>
                            <w:r w:rsidRPr="00E91176">
                              <w:rPr>
                                <w:bCs/>
                              </w:rPr>
                              <w:t xml:space="preserve"> The </w:t>
                            </w:r>
                            <w:r>
                              <w:rPr>
                                <w:bCs/>
                              </w:rPr>
                              <w:t xml:space="preserve">detailed </w:t>
                            </w:r>
                            <w:r w:rsidRPr="00E91176">
                              <w:rPr>
                                <w:bCs/>
                              </w:rPr>
                              <w:t>objectives are for NTN:</w:t>
                            </w:r>
                          </w:p>
                          <w:p w14:paraId="6D105DC1" w14:textId="77777777" w:rsidR="00FF3E44" w:rsidRPr="00E91176" w:rsidRDefault="00FF3E44" w:rsidP="00FF3E44">
                            <w:pPr>
                              <w:numPr>
                                <w:ilvl w:val="0"/>
                                <w:numId w:val="27"/>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27E9A1E9" w14:textId="77777777" w:rsidR="00FF3E44" w:rsidRDefault="00FF3E44" w:rsidP="00FF3E44">
                            <w:pPr>
                              <w:numPr>
                                <w:ilvl w:val="0"/>
                                <w:numId w:val="27"/>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27AD013A" w14:textId="77777777" w:rsidR="001C4EC7" w:rsidRPr="001C4EC7" w:rsidRDefault="001C4EC7" w:rsidP="001C4E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76B004" id="_x0000_t202" coordsize="21600,21600" o:spt="202" path="m,l,21600r21600,l21600,xe">
                <v:stroke joinstyle="miter"/>
                <v:path gradientshapeok="t" o:connecttype="rect"/>
              </v:shapetype>
              <v:shape id="Text Box 2" o:spid="_x0000_s1026" type="#_x0000_t202" style="width:474.05pt;height:3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" fillcolor="white [3201]" strokeweight=".5pt">
                <v:textbox>
                  <w:txbxContent>
                    <w:p w14:paraId="4936C447" w14:textId="77777777" w:rsidR="00FF3E44" w:rsidRPr="00134B7D" w:rsidRDefault="00FF3E44" w:rsidP="00FF3E44">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514C39D" w14:textId="77777777" w:rsidR="00FF3E44" w:rsidRDefault="00FF3E44" w:rsidP="00FF3E44">
                      <w:pPr>
                        <w:spacing w:after="0"/>
                        <w:rPr>
                          <w:bCs/>
                        </w:rPr>
                      </w:pPr>
                    </w:p>
                    <w:p w14:paraId="18A1467D" w14:textId="77777777" w:rsidR="00FF3E44" w:rsidRPr="00DD7954" w:rsidRDefault="00FF3E44" w:rsidP="00FF3E44">
                      <w:pPr>
                        <w:spacing w:after="0"/>
                        <w:rPr>
                          <w:bCs/>
                        </w:rPr>
                      </w:pPr>
                      <w:r w:rsidRPr="00DD7954">
                        <w:rPr>
                          <w:bCs/>
                        </w:rPr>
                        <w:t>The following sentence will be revisited in RAN#99 as part of the DL enhancements discussion:</w:t>
                      </w:r>
                    </w:p>
                    <w:p w14:paraId="7E19E4D3" w14:textId="77777777" w:rsidR="00FF3E44" w:rsidRDefault="00FF3E44" w:rsidP="00FF3E44">
                      <w:pPr>
                        <w:spacing w:after="0"/>
                        <w:rPr>
                          <w:bCs/>
                        </w:rPr>
                      </w:pPr>
                      <w:r w:rsidRPr="00DD7954">
                        <w:rPr>
                          <w:bCs/>
                        </w:rPr>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426C746E" w14:textId="77777777" w:rsidR="00FF3E44" w:rsidRPr="00134B7D" w:rsidRDefault="00FF3E44" w:rsidP="00FF3E44">
                      <w:pPr>
                        <w:spacing w:after="0"/>
                        <w:rPr>
                          <w:bCs/>
                        </w:rPr>
                      </w:pPr>
                    </w:p>
                    <w:p w14:paraId="55BB6A83" w14:textId="77777777" w:rsidR="00FF3E44" w:rsidRPr="00E91176" w:rsidRDefault="00FF3E44" w:rsidP="00FF3E44">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11F21988" w14:textId="77777777" w:rsidR="00FF3E44" w:rsidRPr="00F458CE" w:rsidRDefault="00FF3E44" w:rsidP="00FF3E44">
                      <w:pPr>
                        <w:pStyle w:val="NO"/>
                      </w:pPr>
                      <w:r w:rsidRPr="00F458CE">
                        <w:t>Note: It is understood that the enhancements defined for LEO can also apply to GEO and MEO scenarios as appropriate. No additional work is expected for MEO/GEO.</w:t>
                      </w:r>
                    </w:p>
                    <w:p w14:paraId="0FCA2624" w14:textId="77777777" w:rsidR="00FF3E44" w:rsidRPr="00E91176" w:rsidRDefault="00FF3E44" w:rsidP="00FF3E44">
                      <w:pPr>
                        <w:spacing w:after="0"/>
                        <w:rPr>
                          <w:bCs/>
                        </w:rPr>
                      </w:pPr>
                      <w:r w:rsidRPr="00E91176">
                        <w:rPr>
                          <w:bCs/>
                        </w:rPr>
                        <w:t>The targeted services are VoIP using AMR 4.75 kbps and data transmission servic</w:t>
                      </w:r>
                      <w:r>
                        <w:rPr>
                          <w:bCs/>
                        </w:rPr>
                        <w:t>es with Low data rate of 3 kbps.</w:t>
                      </w:r>
                    </w:p>
                    <w:p w14:paraId="5925DB3D" w14:textId="77777777" w:rsidR="00FF3E44" w:rsidRPr="00E91176" w:rsidRDefault="00FF3E44" w:rsidP="00FF3E44">
                      <w:pPr>
                        <w:spacing w:after="0"/>
                        <w:rPr>
                          <w:bCs/>
                        </w:rPr>
                      </w:pPr>
                    </w:p>
                    <w:p w14:paraId="1C589ACA" w14:textId="77777777" w:rsidR="00FF3E44" w:rsidRPr="00E91176" w:rsidRDefault="00FF3E44" w:rsidP="00FF3E44">
                      <w:pPr>
                        <w:spacing w:after="0"/>
                        <w:rPr>
                          <w:bCs/>
                        </w:rPr>
                      </w:pPr>
                    </w:p>
                    <w:p w14:paraId="0E36F2E1" w14:textId="77777777" w:rsidR="00FF3E44" w:rsidRPr="00E91176" w:rsidRDefault="00FF3E44" w:rsidP="00FF3E44">
                      <w:pPr>
                        <w:spacing w:after="0"/>
                        <w:rPr>
                          <w:bCs/>
                        </w:rPr>
                      </w:pPr>
                      <w:r w:rsidRPr="00E91176">
                        <w:rPr>
                          <w:bCs/>
                        </w:rPr>
                        <w:t xml:space="preserve"> The </w:t>
                      </w:r>
                      <w:r>
                        <w:rPr>
                          <w:bCs/>
                        </w:rPr>
                        <w:t xml:space="preserve">detailed </w:t>
                      </w:r>
                      <w:r w:rsidRPr="00E91176">
                        <w:rPr>
                          <w:bCs/>
                        </w:rPr>
                        <w:t>objectives are for NTN:</w:t>
                      </w:r>
                    </w:p>
                    <w:p w14:paraId="6D105DC1" w14:textId="77777777" w:rsidR="00FF3E44" w:rsidRPr="00E91176" w:rsidRDefault="00FF3E44" w:rsidP="00FF3E44">
                      <w:pPr>
                        <w:numPr>
                          <w:ilvl w:val="0"/>
                          <w:numId w:val="27"/>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27E9A1E9" w14:textId="77777777" w:rsidR="00FF3E44" w:rsidRDefault="00FF3E44" w:rsidP="00FF3E44">
                      <w:pPr>
                        <w:numPr>
                          <w:ilvl w:val="0"/>
                          <w:numId w:val="27"/>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27AD013A" w14:textId="77777777" w:rsidR="001C4EC7" w:rsidRPr="001C4EC7" w:rsidRDefault="001C4EC7" w:rsidP="001C4EC7"/>
                  </w:txbxContent>
                </v:textbox>
                <w10:anchorlock/>
              </v:shape>
            </w:pict>
          </mc:Fallback>
        </mc:AlternateContent>
      </w:r>
    </w:p>
    <w:p w14:paraId="30D1A491" w14:textId="747140F8" w:rsidR="004C3A71" w:rsidRDefault="00287893" w:rsidP="000468E2">
      <w:pPr>
        <w:pStyle w:val="Heading2"/>
      </w:pPr>
      <w:r>
        <w:t>2.2</w:t>
      </w:r>
      <w:r>
        <w:tab/>
      </w:r>
      <w:r w:rsidR="004C3A71">
        <w:t>Link budget calculations</w:t>
      </w:r>
    </w:p>
    <w:p w14:paraId="2D5372A5" w14:textId="5305DEE0" w:rsidR="004C3A71" w:rsidRDefault="00D45580" w:rsidP="00EE0133">
      <w:pPr>
        <w:jc w:val="both"/>
        <w:rPr>
          <w:lang w:val="en-GB" w:eastAsia="ja-JP"/>
        </w:rPr>
      </w:pPr>
      <w:r>
        <w:rPr>
          <w:lang w:val="en-GB" w:eastAsia="ja-JP"/>
        </w:rPr>
        <w:t xml:space="preserve">A link budget analysis for the reference scenario agreed </w:t>
      </w:r>
      <w:r w:rsidR="000E05C5">
        <w:rPr>
          <w:lang w:val="en-GB" w:eastAsia="ja-JP"/>
        </w:rPr>
        <w:t>at</w:t>
      </w:r>
      <w:r>
        <w:rPr>
          <w:lang w:val="en-GB" w:eastAsia="ja-JP"/>
        </w:rPr>
        <w:t xml:space="preserve"> RAN#97-e is shown in </w:t>
      </w:r>
      <w:r>
        <w:rPr>
          <w:lang w:val="en-GB" w:eastAsia="ja-JP"/>
        </w:rPr>
        <w:fldChar w:fldCharType="begin"/>
      </w:r>
      <w:r>
        <w:rPr>
          <w:lang w:val="en-GB" w:eastAsia="ja-JP"/>
        </w:rPr>
        <w:instrText xml:space="preserve"> REF _Ref115269545 \h </w:instrText>
      </w:r>
      <w:r>
        <w:rPr>
          <w:lang w:val="en-GB" w:eastAsia="ja-JP"/>
        </w:rPr>
      </w:r>
      <w:r>
        <w:rPr>
          <w:lang w:val="en-GB" w:eastAsia="ja-JP"/>
        </w:rPr>
        <w:fldChar w:fldCharType="separate"/>
      </w:r>
      <w:r w:rsidR="00D4068D">
        <w:t xml:space="preserve">Table </w:t>
      </w:r>
      <w:r w:rsidR="00D4068D">
        <w:rPr>
          <w:noProof/>
        </w:rPr>
        <w:t>1</w:t>
      </w:r>
      <w:r>
        <w:rPr>
          <w:lang w:val="en-GB" w:eastAsia="ja-JP"/>
        </w:rPr>
        <w:fldChar w:fldCharType="end"/>
      </w:r>
      <w:r>
        <w:rPr>
          <w:lang w:val="en-GB" w:eastAsia="ja-JP"/>
        </w:rPr>
        <w:t>.</w:t>
      </w:r>
    </w:p>
    <w:p w14:paraId="189EE3F4" w14:textId="7FF18B94" w:rsidR="0049195A" w:rsidRDefault="002357A2" w:rsidP="002357A2">
      <w:pPr>
        <w:pStyle w:val="Caption"/>
      </w:pPr>
      <w:bookmarkStart w:id="3" w:name="_Ref115269545"/>
      <w:r>
        <w:t xml:space="preserve">Table </w:t>
      </w:r>
      <w:r>
        <w:fldChar w:fldCharType="begin"/>
      </w:r>
      <w:r>
        <w:instrText xml:space="preserve"> SEQ Table \* ARABIC </w:instrText>
      </w:r>
      <w:r>
        <w:fldChar w:fldCharType="separate"/>
      </w:r>
      <w:r w:rsidR="00D4068D">
        <w:rPr>
          <w:noProof/>
        </w:rPr>
        <w:t>1</w:t>
      </w:r>
      <w:r>
        <w:fldChar w:fldCharType="end"/>
      </w:r>
      <w:bookmarkEnd w:id="3"/>
      <w:r>
        <w:t xml:space="preserve">: </w:t>
      </w:r>
      <w:r w:rsidR="00025388">
        <w:t>L</w:t>
      </w:r>
      <w:r w:rsidR="0049195A">
        <w:t xml:space="preserve">ink budget analysis for </w:t>
      </w:r>
      <w:r w:rsidR="00816F94">
        <w:t xml:space="preserve">LEO1200 </w:t>
      </w:r>
      <w:r w:rsidR="00025388">
        <w:t xml:space="preserve">uplink </w:t>
      </w:r>
      <w:r w:rsidR="00816F94">
        <w:t>with Set-1 parameters and 30</w:t>
      </w:r>
      <w:r>
        <w:rPr>
          <w:rFonts w:cs="Arial"/>
        </w:rPr>
        <w:t>°</w:t>
      </w:r>
      <w:r>
        <w:t xml:space="preserve"> elevation angle</w:t>
      </w:r>
      <w:r w:rsidR="0049195A">
        <w:t>.</w:t>
      </w:r>
    </w:p>
    <w:tbl>
      <w:tblPr>
        <w:tblStyle w:val="TableGrid"/>
        <w:tblW w:w="0" w:type="auto"/>
        <w:jc w:val="center"/>
        <w:tblLook w:val="04A0" w:firstRow="1" w:lastRow="0" w:firstColumn="1" w:lastColumn="0" w:noHBand="0" w:noVBand="1"/>
      </w:tblPr>
      <w:tblGrid>
        <w:gridCol w:w="1838"/>
        <w:gridCol w:w="1006"/>
        <w:gridCol w:w="963"/>
      </w:tblGrid>
      <w:tr w:rsidR="001624BF" w:rsidRPr="00021C70" w14:paraId="46B32E81" w14:textId="77777777" w:rsidTr="00021C70">
        <w:trPr>
          <w:jc w:val="center"/>
        </w:trPr>
        <w:tc>
          <w:tcPr>
            <w:tcW w:w="2844" w:type="dxa"/>
            <w:gridSpan w:val="2"/>
            <w:shd w:val="clear" w:color="auto" w:fill="E2EFD9" w:themeFill="accent6" w:themeFillTint="33"/>
          </w:tcPr>
          <w:p w14:paraId="65F7D5B1" w14:textId="6086E2E2" w:rsidR="001624BF" w:rsidRPr="00021C70" w:rsidRDefault="001624BF" w:rsidP="001624BF">
            <w:pPr>
              <w:spacing w:after="0"/>
              <w:rPr>
                <w:rFonts w:cs="Arial"/>
                <w:sz w:val="20"/>
                <w:szCs w:val="20"/>
                <w:lang w:eastAsia="en-GB"/>
              </w:rPr>
            </w:pPr>
            <w:r w:rsidRPr="00021C70">
              <w:rPr>
                <w:rFonts w:cs="Arial"/>
                <w:sz w:val="20"/>
                <w:szCs w:val="20"/>
                <w:lang w:eastAsia="en-GB"/>
              </w:rPr>
              <w:t>TX EIRP [dBm]</w:t>
            </w:r>
          </w:p>
        </w:tc>
        <w:tc>
          <w:tcPr>
            <w:tcW w:w="963" w:type="dxa"/>
          </w:tcPr>
          <w:p w14:paraId="6FCDD6B7" w14:textId="31BAF442" w:rsidR="001624BF" w:rsidRPr="00021C70" w:rsidRDefault="001624BF" w:rsidP="001624BF">
            <w:pPr>
              <w:spacing w:after="0"/>
              <w:rPr>
                <w:rFonts w:cs="Arial"/>
                <w:sz w:val="20"/>
                <w:szCs w:val="20"/>
                <w:lang w:eastAsia="en-GB"/>
              </w:rPr>
            </w:pPr>
            <w:r w:rsidRPr="00021C70">
              <w:rPr>
                <w:rFonts w:cs="Arial"/>
                <w:sz w:val="20"/>
                <w:szCs w:val="20"/>
                <w:lang w:eastAsia="en-GB"/>
              </w:rPr>
              <w:t>17.5</w:t>
            </w:r>
          </w:p>
        </w:tc>
      </w:tr>
      <w:tr w:rsidR="001624BF" w:rsidRPr="00021C70" w14:paraId="5CCA18CB" w14:textId="77777777" w:rsidTr="00021C70">
        <w:trPr>
          <w:jc w:val="center"/>
        </w:trPr>
        <w:tc>
          <w:tcPr>
            <w:tcW w:w="2844" w:type="dxa"/>
            <w:gridSpan w:val="2"/>
            <w:shd w:val="clear" w:color="auto" w:fill="E2EFD9" w:themeFill="accent6" w:themeFillTint="33"/>
          </w:tcPr>
          <w:p w14:paraId="5AA21B71" w14:textId="38A00540" w:rsidR="001624BF" w:rsidRPr="00021C70" w:rsidRDefault="001624BF" w:rsidP="001624BF">
            <w:pPr>
              <w:spacing w:after="0"/>
              <w:rPr>
                <w:rFonts w:cs="Arial"/>
                <w:sz w:val="20"/>
                <w:szCs w:val="20"/>
                <w:lang w:eastAsia="en-GB"/>
              </w:rPr>
            </w:pPr>
            <w:r w:rsidRPr="00021C70">
              <w:rPr>
                <w:rFonts w:cs="Arial"/>
                <w:sz w:val="20"/>
                <w:szCs w:val="20"/>
                <w:lang w:eastAsia="en-GB"/>
              </w:rPr>
              <w:t>RX G/T [dB/K]</w:t>
            </w:r>
          </w:p>
        </w:tc>
        <w:tc>
          <w:tcPr>
            <w:tcW w:w="963" w:type="dxa"/>
          </w:tcPr>
          <w:p w14:paraId="18039725" w14:textId="513F5A9B" w:rsidR="001624BF" w:rsidRPr="00021C70" w:rsidRDefault="001624BF" w:rsidP="001624BF">
            <w:pPr>
              <w:spacing w:after="0"/>
              <w:rPr>
                <w:rFonts w:cs="Arial"/>
                <w:sz w:val="20"/>
                <w:szCs w:val="20"/>
                <w:lang w:eastAsia="en-GB"/>
              </w:rPr>
            </w:pPr>
            <w:r w:rsidRPr="00021C70">
              <w:rPr>
                <w:rFonts w:cs="Arial"/>
                <w:sz w:val="20"/>
                <w:szCs w:val="20"/>
                <w:lang w:eastAsia="en-GB"/>
              </w:rPr>
              <w:t>1.1</w:t>
            </w:r>
          </w:p>
        </w:tc>
      </w:tr>
      <w:tr w:rsidR="001624BF" w:rsidRPr="00021C70" w14:paraId="64B84EDD" w14:textId="77777777" w:rsidTr="00021C70">
        <w:trPr>
          <w:jc w:val="center"/>
        </w:trPr>
        <w:tc>
          <w:tcPr>
            <w:tcW w:w="2844" w:type="dxa"/>
            <w:gridSpan w:val="2"/>
            <w:shd w:val="clear" w:color="auto" w:fill="E2EFD9" w:themeFill="accent6" w:themeFillTint="33"/>
          </w:tcPr>
          <w:p w14:paraId="67A7F980" w14:textId="563C672D" w:rsidR="001624BF" w:rsidRPr="00021C70" w:rsidRDefault="001624BF" w:rsidP="001624BF">
            <w:pPr>
              <w:spacing w:after="0"/>
              <w:rPr>
                <w:rFonts w:cs="Arial"/>
                <w:sz w:val="20"/>
                <w:szCs w:val="20"/>
                <w:lang w:eastAsia="en-GB"/>
              </w:rPr>
            </w:pPr>
            <w:r w:rsidRPr="00021C70">
              <w:rPr>
                <w:rFonts w:cs="Arial"/>
                <w:sz w:val="20"/>
                <w:szCs w:val="20"/>
                <w:lang w:eastAsia="en-GB"/>
              </w:rPr>
              <w:t>Free space path loss [dB]</w:t>
            </w:r>
          </w:p>
        </w:tc>
        <w:tc>
          <w:tcPr>
            <w:tcW w:w="963" w:type="dxa"/>
          </w:tcPr>
          <w:p w14:paraId="321B8489" w14:textId="4EBB365C" w:rsidR="001624BF" w:rsidRPr="00021C70" w:rsidRDefault="001624BF" w:rsidP="001624BF">
            <w:pPr>
              <w:spacing w:after="0"/>
              <w:rPr>
                <w:rFonts w:cs="Arial"/>
                <w:sz w:val="20"/>
                <w:szCs w:val="20"/>
                <w:lang w:eastAsia="en-GB"/>
              </w:rPr>
            </w:pPr>
            <w:r w:rsidRPr="00021C70">
              <w:rPr>
                <w:rFonts w:cs="Arial"/>
                <w:sz w:val="20"/>
                <w:szCs w:val="20"/>
                <w:lang w:val="sv-SE"/>
              </w:rPr>
              <w:t>164.5</w:t>
            </w:r>
          </w:p>
        </w:tc>
      </w:tr>
      <w:tr w:rsidR="001624BF" w:rsidRPr="00021C70" w14:paraId="2E72914B" w14:textId="77777777" w:rsidTr="00021C70">
        <w:trPr>
          <w:jc w:val="center"/>
        </w:trPr>
        <w:tc>
          <w:tcPr>
            <w:tcW w:w="2844" w:type="dxa"/>
            <w:gridSpan w:val="2"/>
            <w:shd w:val="clear" w:color="auto" w:fill="E2EFD9" w:themeFill="accent6" w:themeFillTint="33"/>
          </w:tcPr>
          <w:p w14:paraId="04BCE1D7" w14:textId="037195E6" w:rsidR="001624BF" w:rsidRPr="00021C70" w:rsidRDefault="001624BF" w:rsidP="001624BF">
            <w:pPr>
              <w:spacing w:after="0"/>
              <w:rPr>
                <w:rFonts w:cs="Arial"/>
                <w:sz w:val="20"/>
                <w:szCs w:val="20"/>
                <w:lang w:eastAsia="en-GB"/>
              </w:rPr>
            </w:pPr>
            <w:r w:rsidRPr="00021C70">
              <w:rPr>
                <w:rFonts w:eastAsia="Times New Roman" w:cs="Arial"/>
                <w:color w:val="000000"/>
                <w:sz w:val="20"/>
                <w:szCs w:val="20"/>
                <w:lang w:eastAsia="zh-CN"/>
              </w:rPr>
              <w:t>Atmospheric loss</w:t>
            </w:r>
          </w:p>
        </w:tc>
        <w:tc>
          <w:tcPr>
            <w:tcW w:w="963" w:type="dxa"/>
          </w:tcPr>
          <w:p w14:paraId="5D30A68F" w14:textId="074651B0" w:rsidR="001624BF" w:rsidRPr="00021C70" w:rsidRDefault="001624BF" w:rsidP="001624BF">
            <w:pPr>
              <w:spacing w:after="0"/>
              <w:rPr>
                <w:rFonts w:cs="Arial"/>
                <w:sz w:val="20"/>
                <w:szCs w:val="20"/>
                <w:lang w:val="sv-SE"/>
              </w:rPr>
            </w:pPr>
            <w:r w:rsidRPr="00021C70">
              <w:rPr>
                <w:sz w:val="20"/>
                <w:szCs w:val="20"/>
                <w:lang w:val="sv-SE"/>
              </w:rPr>
              <w:t>0.066</w:t>
            </w:r>
          </w:p>
        </w:tc>
      </w:tr>
      <w:tr w:rsidR="001624BF" w:rsidRPr="00021C70" w14:paraId="3F1693DA" w14:textId="77777777" w:rsidTr="00021C70">
        <w:trPr>
          <w:jc w:val="center"/>
        </w:trPr>
        <w:tc>
          <w:tcPr>
            <w:tcW w:w="2844" w:type="dxa"/>
            <w:gridSpan w:val="2"/>
            <w:shd w:val="clear" w:color="auto" w:fill="E2EFD9" w:themeFill="accent6" w:themeFillTint="33"/>
          </w:tcPr>
          <w:p w14:paraId="06078D6C" w14:textId="3507CE92"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Shadow fading margin [dB]</w:t>
            </w:r>
          </w:p>
        </w:tc>
        <w:tc>
          <w:tcPr>
            <w:tcW w:w="963" w:type="dxa"/>
          </w:tcPr>
          <w:p w14:paraId="6AC91424" w14:textId="616A82A6" w:rsidR="001624BF" w:rsidRPr="00021C70" w:rsidRDefault="001624BF" w:rsidP="001624BF">
            <w:pPr>
              <w:spacing w:after="0"/>
              <w:rPr>
                <w:rFonts w:cs="Arial"/>
                <w:sz w:val="20"/>
                <w:szCs w:val="20"/>
              </w:rPr>
            </w:pPr>
            <w:r w:rsidRPr="00021C70">
              <w:rPr>
                <w:sz w:val="20"/>
                <w:szCs w:val="20"/>
                <w:lang w:val="sv-SE"/>
              </w:rPr>
              <w:t>3</w:t>
            </w:r>
          </w:p>
        </w:tc>
      </w:tr>
      <w:tr w:rsidR="001624BF" w:rsidRPr="00021C70" w14:paraId="23A8F3E7" w14:textId="77777777" w:rsidTr="00021C70">
        <w:trPr>
          <w:jc w:val="center"/>
        </w:trPr>
        <w:tc>
          <w:tcPr>
            <w:tcW w:w="2844" w:type="dxa"/>
            <w:gridSpan w:val="2"/>
            <w:shd w:val="clear" w:color="auto" w:fill="E2EFD9" w:themeFill="accent6" w:themeFillTint="33"/>
          </w:tcPr>
          <w:p w14:paraId="66078DDA" w14:textId="078C7529"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Scintillation loss [dB]</w:t>
            </w:r>
          </w:p>
        </w:tc>
        <w:tc>
          <w:tcPr>
            <w:tcW w:w="963" w:type="dxa"/>
          </w:tcPr>
          <w:p w14:paraId="4AD9E166" w14:textId="04A6D4A2" w:rsidR="001624BF" w:rsidRPr="00021C70" w:rsidRDefault="001624BF" w:rsidP="001624BF">
            <w:pPr>
              <w:spacing w:after="0"/>
              <w:rPr>
                <w:rFonts w:cs="Arial"/>
                <w:sz w:val="20"/>
                <w:szCs w:val="20"/>
              </w:rPr>
            </w:pPr>
            <w:r w:rsidRPr="00021C70">
              <w:rPr>
                <w:sz w:val="20"/>
                <w:szCs w:val="20"/>
                <w:lang w:val="sv-SE"/>
              </w:rPr>
              <w:t>2.2</w:t>
            </w:r>
          </w:p>
        </w:tc>
      </w:tr>
      <w:tr w:rsidR="001624BF" w:rsidRPr="00021C70" w14:paraId="482F7A55" w14:textId="77777777" w:rsidTr="00021C70">
        <w:trPr>
          <w:jc w:val="center"/>
        </w:trPr>
        <w:tc>
          <w:tcPr>
            <w:tcW w:w="2844" w:type="dxa"/>
            <w:gridSpan w:val="2"/>
            <w:shd w:val="clear" w:color="auto" w:fill="E2EFD9" w:themeFill="accent6" w:themeFillTint="33"/>
          </w:tcPr>
          <w:p w14:paraId="54D15EA2" w14:textId="6889D6DC"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Polarization loss [d</w:t>
            </w:r>
            <w:r w:rsidR="005A4F92" w:rsidRPr="00021C70">
              <w:rPr>
                <w:rFonts w:eastAsia="Times New Roman" w:cs="Arial"/>
                <w:color w:val="000000"/>
                <w:sz w:val="20"/>
                <w:szCs w:val="20"/>
                <w:lang w:eastAsia="zh-CN"/>
              </w:rPr>
              <w:t>B]</w:t>
            </w:r>
          </w:p>
        </w:tc>
        <w:tc>
          <w:tcPr>
            <w:tcW w:w="963" w:type="dxa"/>
          </w:tcPr>
          <w:p w14:paraId="7F284D6E" w14:textId="4CE96039" w:rsidR="001624BF" w:rsidRPr="00021C70" w:rsidRDefault="001624BF" w:rsidP="001624BF">
            <w:pPr>
              <w:spacing w:after="0"/>
              <w:rPr>
                <w:rFonts w:cs="Arial"/>
                <w:sz w:val="20"/>
                <w:szCs w:val="20"/>
              </w:rPr>
            </w:pPr>
            <w:r w:rsidRPr="00021C70">
              <w:rPr>
                <w:sz w:val="20"/>
                <w:szCs w:val="20"/>
                <w:lang w:val="sv-SE"/>
              </w:rPr>
              <w:t>3</w:t>
            </w:r>
          </w:p>
        </w:tc>
      </w:tr>
      <w:tr w:rsidR="001624BF" w:rsidRPr="00021C70" w14:paraId="7EBA70C3" w14:textId="77777777" w:rsidTr="00021C70">
        <w:trPr>
          <w:jc w:val="center"/>
        </w:trPr>
        <w:tc>
          <w:tcPr>
            <w:tcW w:w="2844" w:type="dxa"/>
            <w:gridSpan w:val="2"/>
            <w:shd w:val="clear" w:color="auto" w:fill="E2EFD9" w:themeFill="accent6" w:themeFillTint="33"/>
          </w:tcPr>
          <w:p w14:paraId="35E70224" w14:textId="0224FA03" w:rsidR="001624BF" w:rsidRPr="00021C70" w:rsidRDefault="001624BF" w:rsidP="001624BF">
            <w:pPr>
              <w:spacing w:after="0"/>
              <w:rPr>
                <w:rFonts w:eastAsia="Times New Roman" w:cs="Arial"/>
                <w:color w:val="000000"/>
                <w:sz w:val="20"/>
                <w:szCs w:val="20"/>
                <w:lang w:eastAsia="zh-CN"/>
              </w:rPr>
            </w:pPr>
            <w:r w:rsidRPr="00021C70">
              <w:rPr>
                <w:rFonts w:eastAsia="Times New Roman" w:cs="Arial"/>
                <w:color w:val="000000"/>
                <w:sz w:val="20"/>
                <w:szCs w:val="20"/>
                <w:lang w:eastAsia="zh-CN"/>
              </w:rPr>
              <w:t>Additional losses [dB]</w:t>
            </w:r>
          </w:p>
        </w:tc>
        <w:tc>
          <w:tcPr>
            <w:tcW w:w="963" w:type="dxa"/>
          </w:tcPr>
          <w:p w14:paraId="7A49DD44" w14:textId="301D370F" w:rsidR="001624BF" w:rsidRPr="00021C70" w:rsidRDefault="001624BF" w:rsidP="001624BF">
            <w:pPr>
              <w:spacing w:after="0"/>
              <w:rPr>
                <w:rFonts w:cs="Arial"/>
                <w:sz w:val="20"/>
                <w:szCs w:val="20"/>
              </w:rPr>
            </w:pPr>
            <w:r w:rsidRPr="00021C70">
              <w:rPr>
                <w:rFonts w:cs="Arial"/>
                <w:sz w:val="20"/>
                <w:szCs w:val="20"/>
              </w:rPr>
              <w:t>0</w:t>
            </w:r>
          </w:p>
        </w:tc>
      </w:tr>
      <w:tr w:rsidR="001624BF" w:rsidRPr="00021C70" w14:paraId="317DCCAE" w14:textId="77777777" w:rsidTr="00021C70">
        <w:trPr>
          <w:jc w:val="center"/>
        </w:trPr>
        <w:tc>
          <w:tcPr>
            <w:tcW w:w="1838" w:type="dxa"/>
            <w:vMerge w:val="restart"/>
            <w:shd w:val="clear" w:color="auto" w:fill="E2EFD9" w:themeFill="accent6" w:themeFillTint="33"/>
          </w:tcPr>
          <w:p w14:paraId="1966F11B" w14:textId="56D2EA17" w:rsidR="001624BF" w:rsidRPr="00FF22CE" w:rsidRDefault="001624BF" w:rsidP="001624BF">
            <w:pPr>
              <w:spacing w:after="0"/>
              <w:rPr>
                <w:rFonts w:cs="Arial"/>
                <w:b/>
                <w:bCs/>
                <w:sz w:val="20"/>
                <w:szCs w:val="20"/>
                <w:lang w:eastAsia="en-GB"/>
              </w:rPr>
            </w:pPr>
            <w:r w:rsidRPr="00FF22CE">
              <w:rPr>
                <w:rFonts w:cs="Arial"/>
                <w:b/>
                <w:bCs/>
                <w:sz w:val="20"/>
                <w:szCs w:val="20"/>
                <w:lang w:eastAsia="en-GB"/>
              </w:rPr>
              <w:t>Target SNR [dB]</w:t>
            </w:r>
          </w:p>
        </w:tc>
        <w:tc>
          <w:tcPr>
            <w:tcW w:w="1006" w:type="dxa"/>
            <w:shd w:val="clear" w:color="auto" w:fill="E2EFD9" w:themeFill="accent6" w:themeFillTint="33"/>
          </w:tcPr>
          <w:p w14:paraId="1D3C579A" w14:textId="4A1E042E" w:rsidR="001624BF" w:rsidRPr="00FF22CE" w:rsidRDefault="001624BF" w:rsidP="001624BF">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1 PRB</w:t>
            </w:r>
          </w:p>
        </w:tc>
        <w:tc>
          <w:tcPr>
            <w:tcW w:w="963" w:type="dxa"/>
          </w:tcPr>
          <w:p w14:paraId="2EF96AAA" w14:textId="3A07E11B" w:rsidR="001624BF" w:rsidRPr="00021C70" w:rsidRDefault="001624BF" w:rsidP="001624BF">
            <w:pPr>
              <w:spacing w:after="0"/>
              <w:rPr>
                <w:rFonts w:cs="Arial"/>
                <w:b/>
                <w:bCs/>
                <w:sz w:val="20"/>
                <w:szCs w:val="20"/>
              </w:rPr>
            </w:pPr>
            <w:r w:rsidRPr="00021C70">
              <w:rPr>
                <w:b/>
                <w:bCs/>
                <w:sz w:val="20"/>
                <w:szCs w:val="20"/>
                <w:lang w:val="sv-SE"/>
              </w:rPr>
              <w:t>-8.</w:t>
            </w:r>
            <w:r w:rsidR="00934368">
              <w:rPr>
                <w:b/>
                <w:bCs/>
                <w:sz w:val="20"/>
                <w:szCs w:val="20"/>
                <w:lang w:val="sv-SE"/>
              </w:rPr>
              <w:t>1</w:t>
            </w:r>
          </w:p>
        </w:tc>
      </w:tr>
      <w:tr w:rsidR="001624BF" w:rsidRPr="00021C70" w14:paraId="71DF6035" w14:textId="77777777" w:rsidTr="00021C70">
        <w:trPr>
          <w:jc w:val="center"/>
        </w:trPr>
        <w:tc>
          <w:tcPr>
            <w:tcW w:w="1838" w:type="dxa"/>
            <w:vMerge/>
            <w:shd w:val="clear" w:color="auto" w:fill="E2EFD9" w:themeFill="accent6" w:themeFillTint="33"/>
          </w:tcPr>
          <w:p w14:paraId="73DA4777" w14:textId="77777777" w:rsidR="001624BF" w:rsidRPr="00FF22CE" w:rsidRDefault="001624BF" w:rsidP="001624BF">
            <w:pPr>
              <w:spacing w:after="0"/>
              <w:rPr>
                <w:rFonts w:cs="Arial"/>
                <w:b/>
                <w:bCs/>
                <w:sz w:val="20"/>
                <w:szCs w:val="20"/>
                <w:lang w:eastAsia="en-GB"/>
              </w:rPr>
            </w:pPr>
          </w:p>
        </w:tc>
        <w:tc>
          <w:tcPr>
            <w:tcW w:w="1006" w:type="dxa"/>
            <w:shd w:val="clear" w:color="auto" w:fill="E2EFD9" w:themeFill="accent6" w:themeFillTint="33"/>
          </w:tcPr>
          <w:p w14:paraId="17F49F89" w14:textId="4B2E10F3" w:rsidR="001624BF" w:rsidRPr="00FF22CE" w:rsidRDefault="001624BF" w:rsidP="001624BF">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2 PRBs</w:t>
            </w:r>
          </w:p>
        </w:tc>
        <w:tc>
          <w:tcPr>
            <w:tcW w:w="963" w:type="dxa"/>
          </w:tcPr>
          <w:p w14:paraId="1E9915A0" w14:textId="31E713BD" w:rsidR="001624BF" w:rsidRPr="00021C70" w:rsidRDefault="001624BF" w:rsidP="001624BF">
            <w:pPr>
              <w:spacing w:after="0"/>
              <w:rPr>
                <w:rFonts w:cs="Arial"/>
                <w:b/>
                <w:bCs/>
                <w:sz w:val="20"/>
                <w:szCs w:val="20"/>
              </w:rPr>
            </w:pPr>
            <w:r w:rsidRPr="00021C70">
              <w:rPr>
                <w:b/>
                <w:bCs/>
                <w:sz w:val="20"/>
                <w:szCs w:val="20"/>
                <w:lang w:val="sv-SE"/>
              </w:rPr>
              <w:t>-11.</w:t>
            </w:r>
            <w:r w:rsidR="00934368">
              <w:rPr>
                <w:b/>
                <w:bCs/>
                <w:sz w:val="20"/>
                <w:szCs w:val="20"/>
                <w:lang w:val="sv-SE"/>
              </w:rPr>
              <w:t>1</w:t>
            </w:r>
          </w:p>
        </w:tc>
      </w:tr>
    </w:tbl>
    <w:p w14:paraId="57166564" w14:textId="1EBDA092" w:rsidR="00A1486A" w:rsidRPr="00505987" w:rsidRDefault="004C3A71" w:rsidP="000468E2">
      <w:pPr>
        <w:pStyle w:val="Heading2"/>
      </w:pPr>
      <w:r w:rsidRPr="00505987">
        <w:t>2.</w:t>
      </w:r>
      <w:r w:rsidR="0088120F">
        <w:t>3</w:t>
      </w:r>
      <w:r w:rsidRPr="00505987">
        <w:tab/>
      </w:r>
      <w:r w:rsidR="00A1486A" w:rsidRPr="00505987">
        <w:t xml:space="preserve">PUCCH for </w:t>
      </w:r>
      <w:r w:rsidR="003A6B2A" w:rsidRPr="00505987">
        <w:t>Msg</w:t>
      </w:r>
      <w:r w:rsidR="00A1486A" w:rsidRPr="00505987">
        <w:t>4 HARQ-ACK</w:t>
      </w:r>
    </w:p>
    <w:p w14:paraId="754051CB" w14:textId="3D9789DB" w:rsidR="00223F68" w:rsidRPr="003C0A5A" w:rsidRDefault="00223F68" w:rsidP="00896630">
      <w:pPr>
        <w:spacing w:line="480" w:lineRule="auto"/>
        <w:jc w:val="both"/>
      </w:pPr>
      <w:r>
        <w:rPr>
          <w:lang w:val="en-GB" w:eastAsia="ja-JP"/>
        </w:rPr>
        <w:t>At RAN1#111, the following working assumption was agreed</w:t>
      </w:r>
      <w:r w:rsidR="00896630">
        <w:rPr>
          <w:lang w:val="en-GB" w:eastAsia="ja-JP"/>
        </w:rPr>
        <w:t>:</w:t>
      </w:r>
    </w:p>
    <w:p w14:paraId="0F6DE474" w14:textId="3B259947" w:rsidR="00223F68" w:rsidRDefault="00223F68" w:rsidP="00223F68">
      <w:pPr>
        <w:rPr>
          <w:lang w:val="en-GB" w:eastAsia="ja-JP"/>
        </w:rPr>
      </w:pPr>
      <w:r>
        <w:rPr>
          <w:rFonts w:cs="Arial"/>
          <w:noProof/>
          <w:lang w:eastAsia="ja-JP"/>
        </w:rPr>
        <w:lastRenderedPageBreak/>
        <mc:AlternateContent>
          <mc:Choice Requires="wps">
            <w:drawing>
              <wp:inline distT="0" distB="0" distL="0" distR="0" wp14:anchorId="2C761C86" wp14:editId="7CA194F5">
                <wp:extent cx="6020435" cy="2961564"/>
                <wp:effectExtent l="0" t="0" r="18415" b="10795"/>
                <wp:docPr id="4" name="Text Box 4"/>
                <wp:cNvGraphicFramePr/>
                <a:graphic xmlns:a="http://schemas.openxmlformats.org/drawingml/2006/main">
                  <a:graphicData uri="http://schemas.microsoft.com/office/word/2010/wordprocessingShape">
                    <wps:wsp>
                      <wps:cNvSpPr txBox="1"/>
                      <wps:spPr>
                        <a:xfrm>
                          <a:off x="0" y="0"/>
                          <a:ext cx="6020435" cy="2961564"/>
                        </a:xfrm>
                        <a:prstGeom prst="rect">
                          <a:avLst/>
                        </a:prstGeom>
                        <a:solidFill>
                          <a:schemeClr val="lt1"/>
                        </a:solidFill>
                        <a:ln w="6350">
                          <a:solidFill>
                            <a:prstClr val="black"/>
                          </a:solidFill>
                        </a:ln>
                      </wps:spPr>
                      <wps:txbx>
                        <w:txbxContent>
                          <w:p w14:paraId="29EAD583" w14:textId="77777777" w:rsidR="00223F68" w:rsidRPr="00226C41" w:rsidRDefault="00223F68" w:rsidP="00223F68">
                            <w:pPr>
                              <w:spacing w:before="60" w:after="60"/>
                              <w:rPr>
                                <w:b/>
                                <w:szCs w:val="18"/>
                              </w:rPr>
                            </w:pPr>
                            <w:r w:rsidRPr="00306F6A">
                              <w:rPr>
                                <w:b/>
                                <w:szCs w:val="18"/>
                                <w:highlight w:val="darkYellow"/>
                              </w:rPr>
                              <w:t>Working assumption</w:t>
                            </w:r>
                          </w:p>
                          <w:p w14:paraId="310DC294" w14:textId="77777777" w:rsidR="00223F68" w:rsidRPr="00055A8B" w:rsidRDefault="00223F68" w:rsidP="00223F68">
                            <w:pPr>
                              <w:snapToGrid w:val="0"/>
                              <w:spacing w:before="60" w:after="60"/>
                              <w:rPr>
                                <w:szCs w:val="18"/>
                              </w:rPr>
                            </w:pPr>
                            <w:r w:rsidRPr="00055A8B">
                              <w:rPr>
                                <w:szCs w:val="18"/>
                              </w:rPr>
                              <w:t>For PUCCH repetition for Msg4 HARQ-ACK,</w:t>
                            </w:r>
                          </w:p>
                          <w:p w14:paraId="77EE863F" w14:textId="77777777" w:rsidR="00223F68" w:rsidRPr="00055A8B" w:rsidRDefault="00223F68" w:rsidP="00223F68">
                            <w:pPr>
                              <w:numPr>
                                <w:ilvl w:val="0"/>
                                <w:numId w:val="14"/>
                              </w:numPr>
                              <w:snapToGrid w:val="0"/>
                              <w:spacing w:before="60" w:after="60" w:line="240" w:lineRule="auto"/>
                              <w:ind w:left="720"/>
                              <w:rPr>
                                <w:rFonts w:eastAsia="DengXian"/>
                              </w:rPr>
                            </w:pPr>
                            <w:r w:rsidRPr="00055A8B">
                              <w:rPr>
                                <w:rFonts w:eastAsia="DengXian"/>
                              </w:rPr>
                              <w:t>One or more repetition factors may be configured via SIB</w:t>
                            </w:r>
                          </w:p>
                          <w:p w14:paraId="14A120F7" w14:textId="77777777" w:rsidR="00223F68" w:rsidRPr="00055A8B" w:rsidRDefault="00223F68" w:rsidP="00223F68">
                            <w:pPr>
                              <w:numPr>
                                <w:ilvl w:val="1"/>
                                <w:numId w:val="14"/>
                              </w:numPr>
                              <w:snapToGrid w:val="0"/>
                              <w:spacing w:before="60" w:after="60" w:line="240" w:lineRule="auto"/>
                              <w:rPr>
                                <w:rFonts w:eastAsia="DengXian"/>
                              </w:rPr>
                            </w:pPr>
                            <w:r w:rsidRPr="00055A8B">
                              <w:rPr>
                                <w:rFonts w:eastAsia="DengXian"/>
                              </w:rPr>
                              <w:t>If only one repetition factor is configured via SIB and if the value is one of {</w:t>
                            </w:r>
                            <w:r>
                              <w:rPr>
                                <w:rFonts w:eastAsia="DengXian"/>
                              </w:rPr>
                              <w:t xml:space="preserve">[1], </w:t>
                            </w:r>
                            <w:r w:rsidRPr="00055A8B">
                              <w:rPr>
                                <w:rFonts w:eastAsia="DengXian"/>
                              </w:rPr>
                              <w:t>2, 4, 8}, UE capable of PUCCH repetition for Msg4 HARQ-ACK can perform repetition with the repetition factor</w:t>
                            </w:r>
                          </w:p>
                          <w:p w14:paraId="047A63CC" w14:textId="77777777" w:rsidR="00223F68" w:rsidRPr="00055A8B" w:rsidRDefault="00223F68" w:rsidP="00223F68">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66534832" w14:textId="77777777" w:rsidR="00223F68" w:rsidRPr="00055A8B" w:rsidRDefault="00223F68" w:rsidP="00223F68">
                            <w:pPr>
                              <w:numPr>
                                <w:ilvl w:val="1"/>
                                <w:numId w:val="14"/>
                              </w:numPr>
                              <w:snapToGrid w:val="0"/>
                              <w:spacing w:before="60" w:after="60" w:line="240" w:lineRule="auto"/>
                              <w:rPr>
                                <w:rFonts w:eastAsia="DengXian"/>
                              </w:rPr>
                            </w:pPr>
                            <w:r w:rsidRPr="00055A8B">
                              <w:rPr>
                                <w:rFonts w:eastAsia="DengXian"/>
                              </w:rPr>
                              <w:t xml:space="preserve">If multiple factors from {1, 2, 4, 8} are configured via SIB, PUCCH repetition for Msg4 HARQ-ACK may be dynamically determined and indicated by gNB </w:t>
                            </w:r>
                          </w:p>
                          <w:p w14:paraId="2405A41F" w14:textId="77777777" w:rsidR="00223F68" w:rsidRPr="00055A8B" w:rsidRDefault="00223F68" w:rsidP="00223F68">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0775F9B4" w14:textId="77777777" w:rsidR="00223F68" w:rsidRPr="00055A8B" w:rsidRDefault="00223F68" w:rsidP="00223F68">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repetition factor is indicated by UE</w:t>
                            </w:r>
                          </w:p>
                          <w:p w14:paraId="53F929F5" w14:textId="77777777" w:rsidR="00223F68" w:rsidRDefault="00223F68" w:rsidP="00223F68">
                            <w:pPr>
                              <w:numPr>
                                <w:ilvl w:val="1"/>
                                <w:numId w:val="14"/>
                              </w:numPr>
                              <w:snapToGrid w:val="0"/>
                              <w:spacing w:before="60" w:after="60" w:line="240" w:lineRule="auto"/>
                              <w:rPr>
                                <w:rFonts w:eastAsia="DengXian"/>
                              </w:rPr>
                            </w:pPr>
                            <w:r w:rsidRPr="00055A8B">
                              <w:rPr>
                                <w:rFonts w:eastAsia="DengXian" w:hint="eastAsia"/>
                              </w:rPr>
                              <w:t>F</w:t>
                            </w:r>
                            <w:r w:rsidRPr="00055A8B">
                              <w:rPr>
                                <w:rFonts w:eastAsia="DengXian"/>
                              </w:rPr>
                              <w:t xml:space="preserve">FS: </w:t>
                            </w:r>
                            <w:r>
                              <w:rPr>
                                <w:rFonts w:eastAsia="DengXian"/>
                              </w:rPr>
                              <w:t xml:space="preserve">UE behavior </w:t>
                            </w:r>
                            <w:r w:rsidRPr="00055A8B">
                              <w:rPr>
                                <w:rFonts w:eastAsia="DengXian"/>
                              </w:rPr>
                              <w:t>when repetition factor is not configured via SIB</w:t>
                            </w:r>
                          </w:p>
                          <w:p w14:paraId="18CB855B" w14:textId="77777777" w:rsidR="00223F68" w:rsidRDefault="00223F68" w:rsidP="00223F68">
                            <w:pPr>
                              <w:numPr>
                                <w:ilvl w:val="1"/>
                                <w:numId w:val="14"/>
                              </w:numPr>
                              <w:snapToGrid w:val="0"/>
                              <w:spacing w:before="60" w:after="60" w:line="240" w:lineRule="auto"/>
                              <w:rPr>
                                <w:rFonts w:eastAsia="DengXian"/>
                              </w:rPr>
                            </w:pPr>
                            <w:r>
                              <w:rPr>
                                <w:rFonts w:eastAsia="DengXian"/>
                              </w:rPr>
                              <w:t>FFS: whether one or more UE capabilities are needed for the above is for further discussion</w:t>
                            </w:r>
                          </w:p>
                          <w:p w14:paraId="7679D677" w14:textId="77777777" w:rsidR="00223F68" w:rsidRPr="001C4EC7" w:rsidRDefault="00223F68" w:rsidP="00223F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C761C86" id="Text Box 4" o:spid="_x0000_s1027" type="#_x0000_t202" style="width:474.05pt;height:2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" fillcolor="white [3201]" strokeweight=".5pt">
                <v:textbox>
                  <w:txbxContent>
                    <w:p w14:paraId="29EAD583" w14:textId="77777777" w:rsidR="00223F68" w:rsidRPr="00226C41" w:rsidRDefault="00223F68" w:rsidP="00223F68">
                      <w:pPr>
                        <w:spacing w:before="60" w:after="60"/>
                        <w:rPr>
                          <w:b/>
                          <w:szCs w:val="18"/>
                        </w:rPr>
                      </w:pPr>
                      <w:r w:rsidRPr="00306F6A">
                        <w:rPr>
                          <w:b/>
                          <w:szCs w:val="18"/>
                          <w:highlight w:val="darkYellow"/>
                        </w:rPr>
                        <w:t>Working assumption</w:t>
                      </w:r>
                    </w:p>
                    <w:p w14:paraId="310DC294" w14:textId="77777777" w:rsidR="00223F68" w:rsidRPr="00055A8B" w:rsidRDefault="00223F68" w:rsidP="00223F68">
                      <w:pPr>
                        <w:snapToGrid w:val="0"/>
                        <w:spacing w:before="60" w:after="60"/>
                        <w:rPr>
                          <w:szCs w:val="18"/>
                        </w:rPr>
                      </w:pPr>
                      <w:r w:rsidRPr="00055A8B">
                        <w:rPr>
                          <w:szCs w:val="18"/>
                        </w:rPr>
                        <w:t>For PUCCH repetition for Msg4 HARQ-ACK,</w:t>
                      </w:r>
                    </w:p>
                    <w:p w14:paraId="77EE863F" w14:textId="77777777" w:rsidR="00223F68" w:rsidRPr="00055A8B" w:rsidRDefault="00223F68" w:rsidP="00223F68">
                      <w:pPr>
                        <w:numPr>
                          <w:ilvl w:val="0"/>
                          <w:numId w:val="14"/>
                        </w:numPr>
                        <w:snapToGrid w:val="0"/>
                        <w:spacing w:before="60" w:after="60" w:line="240" w:lineRule="auto"/>
                        <w:ind w:left="720"/>
                        <w:rPr>
                          <w:rFonts w:eastAsia="DengXian"/>
                        </w:rPr>
                      </w:pPr>
                      <w:r w:rsidRPr="00055A8B">
                        <w:rPr>
                          <w:rFonts w:eastAsia="DengXian"/>
                        </w:rPr>
                        <w:t>One or more repetition factors may be configured via SIB</w:t>
                      </w:r>
                    </w:p>
                    <w:p w14:paraId="14A120F7" w14:textId="77777777" w:rsidR="00223F68" w:rsidRPr="00055A8B" w:rsidRDefault="00223F68" w:rsidP="00223F68">
                      <w:pPr>
                        <w:numPr>
                          <w:ilvl w:val="1"/>
                          <w:numId w:val="14"/>
                        </w:numPr>
                        <w:snapToGrid w:val="0"/>
                        <w:spacing w:before="60" w:after="60" w:line="240" w:lineRule="auto"/>
                        <w:rPr>
                          <w:rFonts w:eastAsia="DengXian"/>
                        </w:rPr>
                      </w:pPr>
                      <w:r w:rsidRPr="00055A8B">
                        <w:rPr>
                          <w:rFonts w:eastAsia="DengXian"/>
                        </w:rPr>
                        <w:t>If only one repetition factor is configured via SIB and if the value is one of {</w:t>
                      </w:r>
                      <w:r>
                        <w:rPr>
                          <w:rFonts w:eastAsia="DengXian"/>
                        </w:rPr>
                        <w:t xml:space="preserve">[1], </w:t>
                      </w:r>
                      <w:r w:rsidRPr="00055A8B">
                        <w:rPr>
                          <w:rFonts w:eastAsia="DengXian"/>
                        </w:rPr>
                        <w:t>2, 4, 8}, UE capable of PUCCH repetition for Msg4 HARQ-ACK can perform repetition with the repetition factor</w:t>
                      </w:r>
                    </w:p>
                    <w:p w14:paraId="047A63CC" w14:textId="77777777" w:rsidR="00223F68" w:rsidRPr="00055A8B" w:rsidRDefault="00223F68" w:rsidP="00223F68">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66534832" w14:textId="77777777" w:rsidR="00223F68" w:rsidRPr="00055A8B" w:rsidRDefault="00223F68" w:rsidP="00223F68">
                      <w:pPr>
                        <w:numPr>
                          <w:ilvl w:val="1"/>
                          <w:numId w:val="14"/>
                        </w:numPr>
                        <w:snapToGrid w:val="0"/>
                        <w:spacing w:before="60" w:after="60" w:line="240" w:lineRule="auto"/>
                        <w:rPr>
                          <w:rFonts w:eastAsia="DengXian"/>
                        </w:rPr>
                      </w:pPr>
                      <w:r w:rsidRPr="00055A8B">
                        <w:rPr>
                          <w:rFonts w:eastAsia="DengXian"/>
                        </w:rPr>
                        <w:t xml:space="preserve">If multiple factors from {1, 2, 4, 8} are configured via SIB, PUCCH repetition for Msg4 HARQ-ACK may be dynamically determined and indicated by gNB </w:t>
                      </w:r>
                    </w:p>
                    <w:p w14:paraId="2405A41F" w14:textId="77777777" w:rsidR="00223F68" w:rsidRPr="00055A8B" w:rsidRDefault="00223F68" w:rsidP="00223F68">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0775F9B4" w14:textId="77777777" w:rsidR="00223F68" w:rsidRPr="00055A8B" w:rsidRDefault="00223F68" w:rsidP="00223F68">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repetition factor is indicated by UE</w:t>
                      </w:r>
                    </w:p>
                    <w:p w14:paraId="53F929F5" w14:textId="77777777" w:rsidR="00223F68" w:rsidRDefault="00223F68" w:rsidP="00223F68">
                      <w:pPr>
                        <w:numPr>
                          <w:ilvl w:val="1"/>
                          <w:numId w:val="14"/>
                        </w:numPr>
                        <w:snapToGrid w:val="0"/>
                        <w:spacing w:before="60" w:after="60" w:line="240" w:lineRule="auto"/>
                        <w:rPr>
                          <w:rFonts w:eastAsia="DengXian"/>
                        </w:rPr>
                      </w:pPr>
                      <w:r w:rsidRPr="00055A8B">
                        <w:rPr>
                          <w:rFonts w:eastAsia="DengXian" w:hint="eastAsia"/>
                        </w:rPr>
                        <w:t>F</w:t>
                      </w:r>
                      <w:r w:rsidRPr="00055A8B">
                        <w:rPr>
                          <w:rFonts w:eastAsia="DengXian"/>
                        </w:rPr>
                        <w:t xml:space="preserve">FS: </w:t>
                      </w:r>
                      <w:r>
                        <w:rPr>
                          <w:rFonts w:eastAsia="DengXian"/>
                        </w:rPr>
                        <w:t xml:space="preserve">UE behavior </w:t>
                      </w:r>
                      <w:r w:rsidRPr="00055A8B">
                        <w:rPr>
                          <w:rFonts w:eastAsia="DengXian"/>
                        </w:rPr>
                        <w:t>when repetition factor is not configured via SIB</w:t>
                      </w:r>
                    </w:p>
                    <w:p w14:paraId="18CB855B" w14:textId="77777777" w:rsidR="00223F68" w:rsidRDefault="00223F68" w:rsidP="00223F68">
                      <w:pPr>
                        <w:numPr>
                          <w:ilvl w:val="1"/>
                          <w:numId w:val="14"/>
                        </w:numPr>
                        <w:snapToGrid w:val="0"/>
                        <w:spacing w:before="60" w:after="60" w:line="240" w:lineRule="auto"/>
                        <w:rPr>
                          <w:rFonts w:eastAsia="DengXian"/>
                        </w:rPr>
                      </w:pPr>
                      <w:r>
                        <w:rPr>
                          <w:rFonts w:eastAsia="DengXian"/>
                        </w:rPr>
                        <w:t>FFS: whether one or more UE capabilities are needed for the above is for further discussion</w:t>
                      </w:r>
                    </w:p>
                    <w:p w14:paraId="7679D677" w14:textId="77777777" w:rsidR="00223F68" w:rsidRPr="001C4EC7" w:rsidRDefault="00223F68" w:rsidP="00223F68"/>
                  </w:txbxContent>
                </v:textbox>
                <w10:anchorlock/>
              </v:shape>
            </w:pict>
          </mc:Fallback>
        </mc:AlternateContent>
      </w:r>
    </w:p>
    <w:p w14:paraId="57E4A16E" w14:textId="45F2545A" w:rsidR="00E91AFC" w:rsidRDefault="00E91AFC" w:rsidP="000468E2">
      <w:pPr>
        <w:pStyle w:val="Heading3"/>
      </w:pPr>
      <w:r>
        <w:t>2.</w:t>
      </w:r>
      <w:r w:rsidR="00020EB2">
        <w:t>3</w:t>
      </w:r>
      <w:r>
        <w:t>.1</w:t>
      </w:r>
      <w:r>
        <w:tab/>
      </w:r>
      <w:r w:rsidR="00BC1182">
        <w:t>Whether UE requests repetition or i</w:t>
      </w:r>
      <w:r w:rsidRPr="00B95C2E">
        <w:t>ndicat</w:t>
      </w:r>
      <w:r w:rsidR="00BC1182">
        <w:t>es repetition</w:t>
      </w:r>
      <w:r w:rsidRPr="00B95C2E">
        <w:t xml:space="preserve"> </w:t>
      </w:r>
      <w:r w:rsidRPr="00E91AFC">
        <w:t>capability</w:t>
      </w:r>
    </w:p>
    <w:p w14:paraId="7911E621" w14:textId="199680AE" w:rsidR="00E91AFC" w:rsidRPr="00505EEC" w:rsidRDefault="00E91AFC" w:rsidP="00E91AFC">
      <w:pPr>
        <w:rPr>
          <w:lang w:val="en-GB" w:eastAsia="ja-JP"/>
        </w:rPr>
      </w:pPr>
      <w:r>
        <w:rPr>
          <w:lang w:val="en-GB" w:eastAsia="ja-JP"/>
        </w:rPr>
        <w:t xml:space="preserve">Different options for whether to indicate capability or request repetitions have been discussed. </w:t>
      </w:r>
      <w:r>
        <w:t xml:space="preserve">Their pros and cons are summarized in </w:t>
      </w:r>
      <w:r>
        <w:fldChar w:fldCharType="begin"/>
      </w:r>
      <w:r>
        <w:instrText xml:space="preserve"> REF _Ref124933418 \h </w:instrText>
      </w:r>
      <w:r>
        <w:fldChar w:fldCharType="separate"/>
      </w:r>
      <w:r w:rsidR="00D4068D">
        <w:t xml:space="preserve">Table </w:t>
      </w:r>
      <w:r w:rsidR="00D4068D">
        <w:rPr>
          <w:noProof/>
        </w:rPr>
        <w:t>2</w:t>
      </w:r>
      <w:r>
        <w:fldChar w:fldCharType="end"/>
      </w:r>
      <w:r>
        <w:t>.</w:t>
      </w:r>
    </w:p>
    <w:p w14:paraId="3EB672C7" w14:textId="2B02AC89" w:rsidR="00E91AFC" w:rsidRDefault="00E91AFC" w:rsidP="00E91AFC">
      <w:pPr>
        <w:pStyle w:val="Caption"/>
        <w:keepNext/>
        <w:jc w:val="center"/>
      </w:pPr>
      <w:bookmarkStart w:id="4" w:name="_Ref124933418"/>
      <w:r>
        <w:lastRenderedPageBreak/>
        <w:t xml:space="preserve">Table </w:t>
      </w:r>
      <w:r>
        <w:fldChar w:fldCharType="begin"/>
      </w:r>
      <w:r>
        <w:instrText xml:space="preserve"> SEQ Table \* ARABIC </w:instrText>
      </w:r>
      <w:r>
        <w:fldChar w:fldCharType="separate"/>
      </w:r>
      <w:r w:rsidR="00D4068D">
        <w:rPr>
          <w:noProof/>
        </w:rPr>
        <w:t>2</w:t>
      </w:r>
      <w:r>
        <w:fldChar w:fldCharType="end"/>
      </w:r>
      <w:bookmarkEnd w:id="4"/>
      <w:r>
        <w:t>: Indication/request options and their pros and cons.</w:t>
      </w:r>
    </w:p>
    <w:tbl>
      <w:tblPr>
        <w:tblStyle w:val="TableGrid"/>
        <w:tblW w:w="9634" w:type="dxa"/>
        <w:tblLook w:val="04A0" w:firstRow="1" w:lastRow="0" w:firstColumn="1" w:lastColumn="0" w:noHBand="0" w:noVBand="1"/>
      </w:tblPr>
      <w:tblGrid>
        <w:gridCol w:w="1328"/>
        <w:gridCol w:w="2768"/>
        <w:gridCol w:w="2769"/>
        <w:gridCol w:w="2769"/>
      </w:tblGrid>
      <w:tr w:rsidR="00E91AFC" w14:paraId="41CEA9E6" w14:textId="77777777" w:rsidTr="00DE7D2A">
        <w:tc>
          <w:tcPr>
            <w:tcW w:w="1328" w:type="dxa"/>
            <w:shd w:val="clear" w:color="auto" w:fill="E2EFD9" w:themeFill="accent6" w:themeFillTint="33"/>
          </w:tcPr>
          <w:p w14:paraId="785E209E" w14:textId="77777777" w:rsidR="00E91AFC" w:rsidRPr="00F109B2" w:rsidRDefault="00E91AFC" w:rsidP="00DE7D2A">
            <w:pPr>
              <w:keepNext/>
              <w:rPr>
                <w:sz w:val="20"/>
                <w:szCs w:val="20"/>
              </w:rPr>
            </w:pPr>
            <w:r w:rsidRPr="00F109B2">
              <w:rPr>
                <w:sz w:val="20"/>
                <w:szCs w:val="20"/>
              </w:rPr>
              <w:t>Option</w:t>
            </w:r>
          </w:p>
        </w:tc>
        <w:tc>
          <w:tcPr>
            <w:tcW w:w="2768" w:type="dxa"/>
            <w:shd w:val="clear" w:color="auto" w:fill="auto"/>
          </w:tcPr>
          <w:p w14:paraId="4E1655EB" w14:textId="77777777" w:rsidR="00E91AFC" w:rsidRPr="00A902B0" w:rsidRDefault="00E91AFC" w:rsidP="00DE7D2A">
            <w:pPr>
              <w:keepNext/>
              <w:jc w:val="center"/>
              <w:rPr>
                <w:b/>
                <w:bCs/>
                <w:sz w:val="20"/>
                <w:szCs w:val="20"/>
              </w:rPr>
            </w:pPr>
            <w:r w:rsidRPr="00A902B0">
              <w:rPr>
                <w:b/>
                <w:bCs/>
                <w:sz w:val="20"/>
                <w:szCs w:val="20"/>
              </w:rPr>
              <w:t>1a</w:t>
            </w:r>
          </w:p>
        </w:tc>
        <w:tc>
          <w:tcPr>
            <w:tcW w:w="2769" w:type="dxa"/>
            <w:shd w:val="clear" w:color="auto" w:fill="auto"/>
          </w:tcPr>
          <w:p w14:paraId="49EAF069" w14:textId="77777777" w:rsidR="00E91AFC" w:rsidRPr="00A902B0" w:rsidRDefault="00E91AFC" w:rsidP="00DE7D2A">
            <w:pPr>
              <w:keepNext/>
              <w:jc w:val="center"/>
              <w:rPr>
                <w:b/>
                <w:bCs/>
                <w:sz w:val="20"/>
                <w:szCs w:val="20"/>
              </w:rPr>
            </w:pPr>
            <w:r w:rsidRPr="00A902B0">
              <w:rPr>
                <w:b/>
                <w:bCs/>
                <w:sz w:val="20"/>
                <w:szCs w:val="20"/>
              </w:rPr>
              <w:t>1b</w:t>
            </w:r>
          </w:p>
        </w:tc>
        <w:tc>
          <w:tcPr>
            <w:tcW w:w="2769" w:type="dxa"/>
            <w:shd w:val="clear" w:color="auto" w:fill="auto"/>
          </w:tcPr>
          <w:p w14:paraId="5515D664" w14:textId="77777777" w:rsidR="00E91AFC" w:rsidRPr="00A902B0" w:rsidRDefault="00E91AFC" w:rsidP="00DE7D2A">
            <w:pPr>
              <w:keepNext/>
              <w:jc w:val="center"/>
              <w:rPr>
                <w:b/>
                <w:bCs/>
                <w:sz w:val="20"/>
                <w:szCs w:val="20"/>
              </w:rPr>
            </w:pPr>
            <w:r w:rsidRPr="00A902B0">
              <w:rPr>
                <w:b/>
                <w:bCs/>
                <w:sz w:val="20"/>
                <w:szCs w:val="20"/>
              </w:rPr>
              <w:t>2</w:t>
            </w:r>
          </w:p>
        </w:tc>
      </w:tr>
      <w:tr w:rsidR="00E91AFC" w14:paraId="227C7FAF" w14:textId="77777777" w:rsidTr="00DE7D2A">
        <w:tc>
          <w:tcPr>
            <w:tcW w:w="1328" w:type="dxa"/>
            <w:shd w:val="clear" w:color="auto" w:fill="E2EFD9" w:themeFill="accent6" w:themeFillTint="33"/>
          </w:tcPr>
          <w:p w14:paraId="3058A1CA" w14:textId="77777777" w:rsidR="00E91AFC" w:rsidRPr="00F109B2" w:rsidRDefault="00E91AFC" w:rsidP="00DE7D2A">
            <w:pPr>
              <w:keepNext/>
              <w:rPr>
                <w:sz w:val="20"/>
                <w:szCs w:val="20"/>
              </w:rPr>
            </w:pPr>
            <w:r w:rsidRPr="00F109B2">
              <w:rPr>
                <w:sz w:val="20"/>
                <w:szCs w:val="20"/>
              </w:rPr>
              <w:t>Description</w:t>
            </w:r>
          </w:p>
        </w:tc>
        <w:tc>
          <w:tcPr>
            <w:tcW w:w="2768" w:type="dxa"/>
          </w:tcPr>
          <w:p w14:paraId="534395ED" w14:textId="77777777" w:rsidR="00E91AFC" w:rsidRPr="00F109B2" w:rsidRDefault="00E91AFC" w:rsidP="00DE7D2A">
            <w:pPr>
              <w:keepNext/>
              <w:rPr>
                <w:sz w:val="20"/>
                <w:szCs w:val="20"/>
              </w:rPr>
            </w:pPr>
            <w:r w:rsidRPr="00F109B2">
              <w:rPr>
                <w:sz w:val="20"/>
                <w:szCs w:val="20"/>
              </w:rPr>
              <w:t>UE requests</w:t>
            </w:r>
            <w:r w:rsidRPr="00F109B2">
              <w:rPr>
                <w:sz w:val="20"/>
                <w:szCs w:val="20"/>
                <w:lang w:val="en-GB" w:eastAsia="ja-JP"/>
              </w:rPr>
              <w:t xml:space="preserve"> Msg4 HARQ-ACK repetition</w:t>
            </w:r>
            <w:r w:rsidRPr="00F109B2">
              <w:rPr>
                <w:sz w:val="20"/>
                <w:szCs w:val="20"/>
              </w:rPr>
              <w:t xml:space="preserve"> based on a</w:t>
            </w:r>
            <w:r>
              <w:rPr>
                <w:sz w:val="20"/>
                <w:szCs w:val="20"/>
              </w:rPr>
              <w:t>n</w:t>
            </w:r>
            <w:r w:rsidRPr="00F109B2">
              <w:rPr>
                <w:sz w:val="20"/>
                <w:szCs w:val="20"/>
              </w:rPr>
              <w:t xml:space="preserve"> SSB RSRP threshold</w:t>
            </w:r>
          </w:p>
        </w:tc>
        <w:tc>
          <w:tcPr>
            <w:tcW w:w="2769" w:type="dxa"/>
          </w:tcPr>
          <w:p w14:paraId="62DB933E" w14:textId="77777777" w:rsidR="00E91AFC" w:rsidRPr="00F109B2" w:rsidRDefault="00E91AFC" w:rsidP="00DE7D2A">
            <w:pPr>
              <w:keepNext/>
              <w:rPr>
                <w:sz w:val="20"/>
                <w:szCs w:val="20"/>
              </w:rPr>
            </w:pPr>
            <w:r w:rsidRPr="00F109B2">
              <w:rPr>
                <w:sz w:val="20"/>
                <w:szCs w:val="20"/>
              </w:rPr>
              <w:t>UE requests</w:t>
            </w:r>
            <w:r w:rsidRPr="00F109B2">
              <w:rPr>
                <w:sz w:val="20"/>
                <w:szCs w:val="20"/>
                <w:lang w:val="en-GB" w:eastAsia="ja-JP"/>
              </w:rPr>
              <w:t xml:space="preserve"> Msg4 HARQ-ACK repetition</w:t>
            </w:r>
            <w:r w:rsidRPr="00F109B2">
              <w:rPr>
                <w:sz w:val="20"/>
                <w:szCs w:val="20"/>
              </w:rPr>
              <w:t xml:space="preserve"> and indicates a preferred number of repetitions based on multiple SSB RSRP thresholds</w:t>
            </w:r>
          </w:p>
        </w:tc>
        <w:tc>
          <w:tcPr>
            <w:tcW w:w="2769" w:type="dxa"/>
          </w:tcPr>
          <w:p w14:paraId="1CAC8BD1" w14:textId="77777777" w:rsidR="00E91AFC" w:rsidRPr="00F109B2" w:rsidRDefault="00E91AFC" w:rsidP="00DE7D2A">
            <w:pPr>
              <w:keepNext/>
              <w:rPr>
                <w:sz w:val="20"/>
                <w:szCs w:val="20"/>
              </w:rPr>
            </w:pPr>
            <w:r w:rsidRPr="00F109B2">
              <w:rPr>
                <w:sz w:val="20"/>
                <w:szCs w:val="20"/>
              </w:rPr>
              <w:t xml:space="preserve">UE indicates </w:t>
            </w:r>
            <w:r w:rsidRPr="00F109B2">
              <w:rPr>
                <w:sz w:val="20"/>
                <w:szCs w:val="20"/>
                <w:lang w:val="en-GB" w:eastAsia="ja-JP"/>
              </w:rPr>
              <w:t>Msg4 HARQ-ACK repetition capability</w:t>
            </w:r>
            <w:r w:rsidRPr="00F109B2">
              <w:rPr>
                <w:sz w:val="20"/>
                <w:szCs w:val="20"/>
              </w:rPr>
              <w:t xml:space="preserve"> regardless of DL signal level</w:t>
            </w:r>
          </w:p>
        </w:tc>
      </w:tr>
      <w:tr w:rsidR="00E91AFC" w14:paraId="0FB89534" w14:textId="77777777" w:rsidTr="00DE7D2A">
        <w:tc>
          <w:tcPr>
            <w:tcW w:w="1328" w:type="dxa"/>
            <w:shd w:val="clear" w:color="auto" w:fill="E2EFD9" w:themeFill="accent6" w:themeFillTint="33"/>
          </w:tcPr>
          <w:p w14:paraId="1D3B1D3D" w14:textId="77777777" w:rsidR="00E91AFC" w:rsidRPr="00F109B2" w:rsidRDefault="00E91AFC" w:rsidP="00DE7D2A">
            <w:pPr>
              <w:keepNext/>
              <w:rPr>
                <w:sz w:val="20"/>
                <w:szCs w:val="20"/>
              </w:rPr>
            </w:pPr>
            <w:r w:rsidRPr="00F109B2">
              <w:rPr>
                <w:sz w:val="20"/>
                <w:szCs w:val="20"/>
              </w:rPr>
              <w:t>Pros</w:t>
            </w:r>
          </w:p>
        </w:tc>
        <w:tc>
          <w:tcPr>
            <w:tcW w:w="2768" w:type="dxa"/>
          </w:tcPr>
          <w:p w14:paraId="7FDD7DA1" w14:textId="77777777" w:rsidR="00E91AFC" w:rsidRPr="00F109B2" w:rsidRDefault="00E91AFC" w:rsidP="00DE7D2A">
            <w:pPr>
              <w:keepNext/>
              <w:rPr>
                <w:sz w:val="20"/>
                <w:szCs w:val="20"/>
              </w:rPr>
            </w:pPr>
            <w:r w:rsidRPr="00F109B2">
              <w:rPr>
                <w:sz w:val="20"/>
                <w:szCs w:val="20"/>
              </w:rPr>
              <w:t>If the UE requests repetitions, the network knows that the UE sees a need for UL repetitions based on DL measurements.</w:t>
            </w:r>
          </w:p>
        </w:tc>
        <w:tc>
          <w:tcPr>
            <w:tcW w:w="2769" w:type="dxa"/>
          </w:tcPr>
          <w:p w14:paraId="6F298CD6" w14:textId="77777777" w:rsidR="00E91AFC" w:rsidRPr="00F109B2" w:rsidRDefault="00E91AFC" w:rsidP="00DE7D2A">
            <w:pPr>
              <w:keepNext/>
              <w:rPr>
                <w:sz w:val="20"/>
                <w:szCs w:val="20"/>
              </w:rPr>
            </w:pPr>
            <w:r w:rsidRPr="00F109B2">
              <w:rPr>
                <w:sz w:val="20"/>
                <w:szCs w:val="20"/>
              </w:rPr>
              <w:t>If the UE requests repetitions, the network knows how many repetitions UE sees a need for based on DL measurements.</w:t>
            </w:r>
          </w:p>
        </w:tc>
        <w:tc>
          <w:tcPr>
            <w:tcW w:w="2769" w:type="dxa"/>
          </w:tcPr>
          <w:p w14:paraId="280CD79E" w14:textId="77777777" w:rsidR="00E91AFC" w:rsidRPr="00F109B2" w:rsidRDefault="00E91AFC" w:rsidP="00DE7D2A">
            <w:pPr>
              <w:keepNext/>
              <w:rPr>
                <w:sz w:val="20"/>
                <w:szCs w:val="20"/>
              </w:rPr>
            </w:pPr>
            <w:r w:rsidRPr="00F109B2">
              <w:rPr>
                <w:sz w:val="20"/>
                <w:szCs w:val="20"/>
              </w:rPr>
              <w:t>The network always knows the UE capability and can therefore command repetitions based on UL measurements, e.g., on Msg3, even when DL measurements do not reveal UL coverage problems.</w:t>
            </w:r>
          </w:p>
        </w:tc>
      </w:tr>
      <w:tr w:rsidR="00E91AFC" w14:paraId="551D141D" w14:textId="77777777" w:rsidTr="00DE7D2A">
        <w:tc>
          <w:tcPr>
            <w:tcW w:w="1328" w:type="dxa"/>
            <w:shd w:val="clear" w:color="auto" w:fill="E2EFD9" w:themeFill="accent6" w:themeFillTint="33"/>
          </w:tcPr>
          <w:p w14:paraId="3740A656" w14:textId="77777777" w:rsidR="00E91AFC" w:rsidRPr="00F109B2" w:rsidRDefault="00E91AFC" w:rsidP="00DE7D2A">
            <w:pPr>
              <w:keepNext/>
              <w:rPr>
                <w:sz w:val="20"/>
                <w:szCs w:val="20"/>
              </w:rPr>
            </w:pPr>
            <w:r w:rsidRPr="00F109B2">
              <w:rPr>
                <w:sz w:val="20"/>
                <w:szCs w:val="20"/>
              </w:rPr>
              <w:t>Cons</w:t>
            </w:r>
          </w:p>
        </w:tc>
        <w:tc>
          <w:tcPr>
            <w:tcW w:w="2768" w:type="dxa"/>
          </w:tcPr>
          <w:p w14:paraId="4639FECB" w14:textId="77777777" w:rsidR="00E91AFC" w:rsidRPr="00F109B2" w:rsidRDefault="00E91AFC" w:rsidP="00DE7D2A">
            <w:pPr>
              <w:keepNext/>
              <w:rPr>
                <w:sz w:val="20"/>
                <w:szCs w:val="20"/>
              </w:rPr>
            </w:pPr>
            <w:r w:rsidRPr="00F109B2">
              <w:rPr>
                <w:sz w:val="20"/>
                <w:szCs w:val="20"/>
              </w:rPr>
              <w:t>If the UE does not request repetitions, the network does not know that the UE is capable of repetitions and cannot schedule repetitions even if UL coverage is poor.</w:t>
            </w:r>
          </w:p>
          <w:p w14:paraId="39F08B83" w14:textId="3F8297D2" w:rsidR="00E91AFC" w:rsidRPr="00F109B2" w:rsidRDefault="00E91AFC" w:rsidP="00DE7D2A">
            <w:pPr>
              <w:keepNext/>
              <w:rPr>
                <w:sz w:val="20"/>
                <w:szCs w:val="20"/>
              </w:rPr>
            </w:pPr>
            <w:r w:rsidRPr="00F109B2">
              <w:rPr>
                <w:sz w:val="20"/>
                <w:szCs w:val="20"/>
              </w:rPr>
              <w:t>Threshold needed in SIB</w:t>
            </w:r>
            <w:r w:rsidR="000B3775">
              <w:rPr>
                <w:sz w:val="20"/>
                <w:szCs w:val="20"/>
              </w:rPr>
              <w:t>.</w:t>
            </w:r>
          </w:p>
        </w:tc>
        <w:tc>
          <w:tcPr>
            <w:tcW w:w="2769" w:type="dxa"/>
          </w:tcPr>
          <w:p w14:paraId="5C24EB4B" w14:textId="77777777" w:rsidR="00E91AFC" w:rsidRPr="00F109B2" w:rsidRDefault="00E91AFC" w:rsidP="00DE7D2A">
            <w:pPr>
              <w:keepNext/>
              <w:rPr>
                <w:sz w:val="20"/>
                <w:szCs w:val="20"/>
              </w:rPr>
            </w:pPr>
            <w:r w:rsidRPr="00F109B2">
              <w:rPr>
                <w:sz w:val="20"/>
                <w:szCs w:val="20"/>
              </w:rPr>
              <w:t>If the UE does not request repetitions, the network does not know that the UE is capable of repetitions and cannot schedule repetitions even if UL coverage is poor.</w:t>
            </w:r>
          </w:p>
          <w:p w14:paraId="0F6379C3" w14:textId="100717C7" w:rsidR="00E91AFC" w:rsidRPr="00F109B2" w:rsidRDefault="00E91AFC" w:rsidP="00DE7D2A">
            <w:pPr>
              <w:keepNext/>
              <w:rPr>
                <w:sz w:val="20"/>
                <w:szCs w:val="20"/>
              </w:rPr>
            </w:pPr>
            <w:r w:rsidRPr="00F109B2">
              <w:rPr>
                <w:sz w:val="20"/>
                <w:szCs w:val="20"/>
              </w:rPr>
              <w:t xml:space="preserve">Multiple </w:t>
            </w:r>
            <w:r>
              <w:rPr>
                <w:sz w:val="20"/>
                <w:szCs w:val="20"/>
              </w:rPr>
              <w:t xml:space="preserve">RSRP </w:t>
            </w:r>
            <w:r w:rsidRPr="00F109B2">
              <w:rPr>
                <w:sz w:val="20"/>
                <w:szCs w:val="20"/>
              </w:rPr>
              <w:t>thresholds needed in SIB</w:t>
            </w:r>
            <w:r w:rsidR="000B3775">
              <w:rPr>
                <w:sz w:val="20"/>
                <w:szCs w:val="20"/>
              </w:rPr>
              <w:t>.</w:t>
            </w:r>
          </w:p>
          <w:p w14:paraId="7642D553" w14:textId="7B27E184" w:rsidR="00E91AFC" w:rsidRPr="00F109B2" w:rsidRDefault="00E91AFC" w:rsidP="00DE7D2A">
            <w:pPr>
              <w:keepNext/>
              <w:rPr>
                <w:sz w:val="20"/>
                <w:szCs w:val="20"/>
              </w:rPr>
            </w:pPr>
            <w:r w:rsidRPr="00F109B2">
              <w:rPr>
                <w:sz w:val="20"/>
                <w:szCs w:val="20"/>
              </w:rPr>
              <w:t>Multiple Msg3 bits or multiple PRACH partitions needed to indicate preferred number of repetitions</w:t>
            </w:r>
            <w:r w:rsidR="000B3775">
              <w:rPr>
                <w:sz w:val="20"/>
                <w:szCs w:val="20"/>
              </w:rPr>
              <w:t>.</w:t>
            </w:r>
          </w:p>
        </w:tc>
        <w:tc>
          <w:tcPr>
            <w:tcW w:w="2769" w:type="dxa"/>
          </w:tcPr>
          <w:p w14:paraId="7CFEC6C9" w14:textId="77777777" w:rsidR="00E91AFC" w:rsidRPr="00F109B2" w:rsidRDefault="00E91AFC" w:rsidP="00DE7D2A">
            <w:pPr>
              <w:keepNext/>
              <w:rPr>
                <w:sz w:val="20"/>
                <w:szCs w:val="20"/>
              </w:rPr>
            </w:pPr>
            <w:r w:rsidRPr="00F109B2">
              <w:rPr>
                <w:sz w:val="20"/>
                <w:szCs w:val="20"/>
              </w:rPr>
              <w:t>The network does not know whether the UE sees a need for UL repetitions based on DL measurements.</w:t>
            </w:r>
          </w:p>
        </w:tc>
      </w:tr>
    </w:tbl>
    <w:p w14:paraId="5799898E" w14:textId="77777777" w:rsidR="00E91AFC" w:rsidRDefault="00E91AFC" w:rsidP="00E91AFC">
      <w:pPr>
        <w:jc w:val="both"/>
      </w:pPr>
    </w:p>
    <w:p w14:paraId="383EF171" w14:textId="3D2A6DCE" w:rsidR="00E91AFC" w:rsidRDefault="00E91AFC" w:rsidP="00E91AFC">
      <w:pPr>
        <w:jc w:val="both"/>
        <w:rPr>
          <w:szCs w:val="20"/>
        </w:rPr>
      </w:pPr>
      <w:r>
        <w:t xml:space="preserve">Option 1b </w:t>
      </w:r>
      <w:r>
        <w:rPr>
          <w:szCs w:val="20"/>
        </w:rPr>
        <w:t>s</w:t>
      </w:r>
      <w:r w:rsidRPr="00F109B2">
        <w:rPr>
          <w:szCs w:val="20"/>
        </w:rPr>
        <w:t>hould be avoided due to the need for multiple RSRP thresholds in SIB and multiple signaling bits in UL</w:t>
      </w:r>
      <w:r>
        <w:rPr>
          <w:szCs w:val="20"/>
        </w:rPr>
        <w:t xml:space="preserve"> (i.e., m</w:t>
      </w:r>
      <w:r w:rsidRPr="00F109B2">
        <w:rPr>
          <w:szCs w:val="20"/>
        </w:rPr>
        <w:t>ultiple Msg3 bits or multiple PRACH partitions</w:t>
      </w:r>
      <w:r>
        <w:rPr>
          <w:szCs w:val="20"/>
        </w:rPr>
        <w:t xml:space="preserve">). </w:t>
      </w:r>
      <w:r w:rsidR="00C73DF1">
        <w:t xml:space="preserve">Option 1a is most similar to the solution for Msg3 repetition. </w:t>
      </w:r>
      <w:r>
        <w:rPr>
          <w:szCs w:val="20"/>
        </w:rPr>
        <w:t>Option 2 has the advantage that the network always knows the UE capability and therefore has full freedom in using Msg 4 HARQ-ACK repetition. However, it can be noted that if option 1a is configured with a sufficiently high RSRP threshold, it will be equivalent to option 2.</w:t>
      </w:r>
      <w:r w:rsidR="00CA16E9">
        <w:rPr>
          <w:szCs w:val="20"/>
        </w:rPr>
        <w:t xml:space="preserve"> </w:t>
      </w:r>
      <w:r w:rsidR="003353ED">
        <w:rPr>
          <w:szCs w:val="20"/>
        </w:rPr>
        <w:t>Therefore, i</w:t>
      </w:r>
      <w:r w:rsidR="009C7D1C">
        <w:rPr>
          <w:szCs w:val="20"/>
        </w:rPr>
        <w:t xml:space="preserve">n practice, there is no need to down-select between option 1a and option 2. </w:t>
      </w:r>
      <w:r w:rsidR="003353ED">
        <w:rPr>
          <w:szCs w:val="20"/>
        </w:rPr>
        <w:t xml:space="preserve">The solution can be further optimized by </w:t>
      </w:r>
      <w:r w:rsidR="00D902BB">
        <w:rPr>
          <w:szCs w:val="20"/>
        </w:rPr>
        <w:t xml:space="preserve">defining absence of </w:t>
      </w:r>
      <w:r w:rsidR="00C2021C">
        <w:rPr>
          <w:szCs w:val="20"/>
        </w:rPr>
        <w:t>the</w:t>
      </w:r>
      <w:r w:rsidR="00D902BB">
        <w:rPr>
          <w:szCs w:val="20"/>
        </w:rPr>
        <w:t xml:space="preserve"> SSB RSRP threshold </w:t>
      </w:r>
      <w:r w:rsidR="00325BEA">
        <w:rPr>
          <w:szCs w:val="20"/>
        </w:rPr>
        <w:t xml:space="preserve">in SIB </w:t>
      </w:r>
      <w:r w:rsidR="0091182C">
        <w:rPr>
          <w:szCs w:val="20"/>
        </w:rPr>
        <w:t xml:space="preserve">as an implicit indication that the UE </w:t>
      </w:r>
      <w:r w:rsidR="00082630">
        <w:rPr>
          <w:szCs w:val="20"/>
        </w:rPr>
        <w:t xml:space="preserve">capable of repetition </w:t>
      </w:r>
      <w:r w:rsidR="0091182C">
        <w:rPr>
          <w:szCs w:val="20"/>
        </w:rPr>
        <w:t xml:space="preserve">shall always </w:t>
      </w:r>
      <w:r w:rsidR="00325BEA">
        <w:rPr>
          <w:szCs w:val="20"/>
        </w:rPr>
        <w:t>request repetition</w:t>
      </w:r>
      <w:r w:rsidR="00C2021C">
        <w:rPr>
          <w:szCs w:val="20"/>
        </w:rPr>
        <w:t xml:space="preserve"> (i.e., indicate capability)</w:t>
      </w:r>
      <w:r w:rsidR="00325BEA">
        <w:rPr>
          <w:szCs w:val="20"/>
        </w:rPr>
        <w:t xml:space="preserve">. </w:t>
      </w:r>
      <w:r>
        <w:rPr>
          <w:szCs w:val="20"/>
        </w:rPr>
        <w:t xml:space="preserve">Therefore, we propose to adopt </w:t>
      </w:r>
      <w:r w:rsidR="0029677F">
        <w:rPr>
          <w:szCs w:val="20"/>
        </w:rPr>
        <w:t>a</w:t>
      </w:r>
      <w:r w:rsidR="00E779AA">
        <w:rPr>
          <w:szCs w:val="20"/>
        </w:rPr>
        <w:t xml:space="preserve"> combination of </w:t>
      </w:r>
      <w:r>
        <w:rPr>
          <w:szCs w:val="20"/>
        </w:rPr>
        <w:t>option 1a</w:t>
      </w:r>
      <w:r w:rsidR="006D3F67">
        <w:rPr>
          <w:szCs w:val="20"/>
        </w:rPr>
        <w:t xml:space="preserve"> </w:t>
      </w:r>
      <w:r w:rsidR="00E779AA">
        <w:rPr>
          <w:szCs w:val="20"/>
        </w:rPr>
        <w:t xml:space="preserve">and </w:t>
      </w:r>
      <w:r w:rsidR="006D3F67">
        <w:rPr>
          <w:szCs w:val="20"/>
        </w:rPr>
        <w:t xml:space="preserve">option 2 </w:t>
      </w:r>
      <w:r w:rsidR="00E779AA">
        <w:rPr>
          <w:szCs w:val="20"/>
        </w:rPr>
        <w:t>as follows:</w:t>
      </w:r>
    </w:p>
    <w:p w14:paraId="4E17BF62" w14:textId="735809BA" w:rsidR="00E91AFC" w:rsidRDefault="00E91AFC" w:rsidP="00E91AFC">
      <w:pPr>
        <w:pStyle w:val="Proposal"/>
      </w:pPr>
      <w:bookmarkStart w:id="5" w:name="_Toc127545075"/>
      <w:r>
        <w:t xml:space="preserve">If the </w:t>
      </w:r>
      <w:r w:rsidRPr="0089494A">
        <w:t xml:space="preserve">SSB RSRP </w:t>
      </w:r>
      <w:r>
        <w:t xml:space="preserve">is below a </w:t>
      </w:r>
      <w:r w:rsidRPr="0089494A">
        <w:t>threshold</w:t>
      </w:r>
      <w:r>
        <w:t xml:space="preserve"> configured by the network in system information, </w:t>
      </w:r>
      <w:r w:rsidR="008743D3">
        <w:t xml:space="preserve">or if no threshold is configured, </w:t>
      </w:r>
      <w:r>
        <w:t>the</w:t>
      </w:r>
      <w:r w:rsidRPr="0089494A">
        <w:t xml:space="preserve"> UE </w:t>
      </w:r>
      <w:r w:rsidR="008743D3">
        <w:t xml:space="preserve">capable of </w:t>
      </w:r>
      <w:r w:rsidRPr="0089494A">
        <w:t>Msg4 HARQ-ACK repetition</w:t>
      </w:r>
      <w:r w:rsidR="008743D3">
        <w:t xml:space="preserve"> </w:t>
      </w:r>
      <w:r w:rsidR="00300FDC">
        <w:t xml:space="preserve">shall </w:t>
      </w:r>
      <w:r w:rsidR="001F1CEC">
        <w:t>request Msg4 HARQ-ACK repetition</w:t>
      </w:r>
      <w:r>
        <w:t>. The UE does not indicate a preferred number of repetitions.</w:t>
      </w:r>
      <w:bookmarkEnd w:id="5"/>
    </w:p>
    <w:p w14:paraId="0015F18A" w14:textId="77777777" w:rsidR="00E91AFC" w:rsidRDefault="00E91AFC" w:rsidP="00E91AFC">
      <w:pPr>
        <w:jc w:val="both"/>
      </w:pPr>
      <w:r>
        <w:t xml:space="preserve">Since </w:t>
      </w:r>
      <w:r>
        <w:rPr>
          <w:lang w:eastAsia="ja-JP"/>
        </w:rPr>
        <w:t>the network needs to allocate uplink resources for the PUCCH carrying Msg4 HARQ-ACK, it should always be in control of the number of repetitions performed by the UE. Otherwise, if the UE were to determine the number of repetitions, the network would have to blindly allocate the maximum number of UL resources, some of which might be left unused by the UE.</w:t>
      </w:r>
    </w:p>
    <w:p w14:paraId="64DFF3ED" w14:textId="40070BD8" w:rsidR="00E91AFC" w:rsidRDefault="00E91AFC" w:rsidP="00E91AFC">
      <w:pPr>
        <w:pStyle w:val="Proposal"/>
      </w:pPr>
      <w:bookmarkStart w:id="6" w:name="_Toc127545076"/>
      <w:r>
        <w:t xml:space="preserve">If a UE </w:t>
      </w:r>
      <w:r w:rsidR="002178F2">
        <w:t>requests</w:t>
      </w:r>
      <w:r>
        <w:t xml:space="preserve"> </w:t>
      </w:r>
      <w:r w:rsidRPr="0089494A">
        <w:t>Msg4 HARQ-ACK repetition</w:t>
      </w:r>
      <w:r>
        <w:t xml:space="preserve">, the network </w:t>
      </w:r>
      <w:r w:rsidR="009E5815">
        <w:t>selects</w:t>
      </w:r>
      <w:r>
        <w:t xml:space="preserve"> the number of repetitions (if any) from the set of possible number of repetitions configured in SIB.</w:t>
      </w:r>
      <w:bookmarkEnd w:id="6"/>
    </w:p>
    <w:p w14:paraId="5A8583F1" w14:textId="35A24462" w:rsidR="00C92568" w:rsidRDefault="00B520FD" w:rsidP="000468E2">
      <w:pPr>
        <w:pStyle w:val="Heading3"/>
      </w:pPr>
      <w:r>
        <w:lastRenderedPageBreak/>
        <w:t>2.</w:t>
      </w:r>
      <w:r w:rsidR="00020EB2">
        <w:t>3</w:t>
      </w:r>
      <w:r>
        <w:t>.</w:t>
      </w:r>
      <w:r w:rsidR="00E91AFC">
        <w:t>2</w:t>
      </w:r>
      <w:r>
        <w:tab/>
      </w:r>
      <w:r w:rsidR="00D55D6A">
        <w:t>H</w:t>
      </w:r>
      <w:r>
        <w:t xml:space="preserve">ow the UE </w:t>
      </w:r>
      <w:r w:rsidR="00510CBE">
        <w:t>requests repetition/</w:t>
      </w:r>
      <w:r w:rsidR="008637C5">
        <w:t>indicate</w:t>
      </w:r>
      <w:r w:rsidR="00A63AFC">
        <w:t>s</w:t>
      </w:r>
      <w:r>
        <w:t xml:space="preserve"> repetition</w:t>
      </w:r>
      <w:r w:rsidR="00A63AFC">
        <w:t xml:space="preserve"> capability</w:t>
      </w:r>
    </w:p>
    <w:p w14:paraId="17305CB0" w14:textId="61D42F43" w:rsidR="00835C88" w:rsidRDefault="001C6D66" w:rsidP="00CA4E37">
      <w:pPr>
        <w:jc w:val="both"/>
        <w:rPr>
          <w:lang w:eastAsia="ja-JP"/>
        </w:rPr>
      </w:pPr>
      <w:r>
        <w:rPr>
          <w:lang w:eastAsia="ja-JP"/>
        </w:rPr>
        <w:t xml:space="preserve">Two main </w:t>
      </w:r>
      <w:r w:rsidR="005F7A53">
        <w:rPr>
          <w:lang w:eastAsia="ja-JP"/>
        </w:rPr>
        <w:t xml:space="preserve">solutions </w:t>
      </w:r>
      <w:r w:rsidR="00817BED">
        <w:rPr>
          <w:lang w:eastAsia="ja-JP"/>
        </w:rPr>
        <w:t xml:space="preserve">to </w:t>
      </w:r>
      <w:r w:rsidR="00510CBE">
        <w:rPr>
          <w:lang w:eastAsia="ja-JP"/>
        </w:rPr>
        <w:t>request repetition/</w:t>
      </w:r>
      <w:r w:rsidR="00A63AFC">
        <w:rPr>
          <w:lang w:eastAsia="ja-JP"/>
        </w:rPr>
        <w:t xml:space="preserve">indicate </w:t>
      </w:r>
      <w:r w:rsidR="00817BED">
        <w:rPr>
          <w:lang w:eastAsia="ja-JP"/>
        </w:rPr>
        <w:t xml:space="preserve">repetition </w:t>
      </w:r>
      <w:r w:rsidR="00A63AFC">
        <w:rPr>
          <w:lang w:eastAsia="ja-JP"/>
        </w:rPr>
        <w:t xml:space="preserve">capability </w:t>
      </w:r>
      <w:r w:rsidR="00817BED">
        <w:rPr>
          <w:lang w:eastAsia="ja-JP"/>
        </w:rPr>
        <w:t>have been proposed</w:t>
      </w:r>
      <w:r w:rsidR="00E8371B">
        <w:rPr>
          <w:lang w:eastAsia="ja-JP"/>
        </w:rPr>
        <w:t>:</w:t>
      </w:r>
    </w:p>
    <w:p w14:paraId="39A18B19" w14:textId="6415F474" w:rsidR="000E3FE9" w:rsidRPr="000E3FE9" w:rsidRDefault="000E3FE9" w:rsidP="000E3FE9">
      <w:pPr>
        <w:pStyle w:val="ListParagraph"/>
        <w:numPr>
          <w:ilvl w:val="0"/>
          <w:numId w:val="38"/>
        </w:numPr>
        <w:jc w:val="both"/>
      </w:pPr>
      <w:r>
        <w:rPr>
          <w:sz w:val="22"/>
          <w:szCs w:val="18"/>
          <w:lang w:val="en-US"/>
        </w:rPr>
        <w:t xml:space="preserve">PRACH </w:t>
      </w:r>
      <w:r w:rsidR="00E8371B">
        <w:rPr>
          <w:sz w:val="22"/>
          <w:szCs w:val="18"/>
          <w:lang w:val="en-US"/>
        </w:rPr>
        <w:t>resource partitioning (preamble and/or occasion)</w:t>
      </w:r>
    </w:p>
    <w:p w14:paraId="10147CB0" w14:textId="18D66079" w:rsidR="000E3FE9" w:rsidRDefault="000E3FE9" w:rsidP="000E3FE9">
      <w:pPr>
        <w:pStyle w:val="ListParagraph"/>
        <w:numPr>
          <w:ilvl w:val="0"/>
          <w:numId w:val="38"/>
        </w:numPr>
        <w:jc w:val="both"/>
      </w:pPr>
      <w:r>
        <w:rPr>
          <w:sz w:val="22"/>
          <w:szCs w:val="18"/>
          <w:lang w:val="en-US"/>
        </w:rPr>
        <w:t xml:space="preserve">Msg3 </w:t>
      </w:r>
      <w:r w:rsidR="00E8371B">
        <w:rPr>
          <w:sz w:val="22"/>
          <w:szCs w:val="18"/>
          <w:lang w:val="en-US"/>
        </w:rPr>
        <w:t>PUSCH</w:t>
      </w:r>
    </w:p>
    <w:p w14:paraId="2BA48731" w14:textId="77777777" w:rsidR="00C92568" w:rsidRDefault="00C92568" w:rsidP="00CA4E37">
      <w:pPr>
        <w:jc w:val="both"/>
        <w:rPr>
          <w:lang w:eastAsia="ja-JP"/>
        </w:rPr>
      </w:pPr>
    </w:p>
    <w:p w14:paraId="6D5BE284" w14:textId="60E0D574" w:rsidR="00615147" w:rsidRDefault="00730A6D" w:rsidP="00CA4E37">
      <w:pPr>
        <w:jc w:val="both"/>
        <w:rPr>
          <w:lang w:eastAsia="ja-JP"/>
        </w:rPr>
      </w:pPr>
      <w:r>
        <w:rPr>
          <w:lang w:eastAsia="ja-JP"/>
        </w:rPr>
        <w:t xml:space="preserve">PRACH resource partitioning is </w:t>
      </w:r>
      <w:r w:rsidR="00955F54">
        <w:rPr>
          <w:lang w:eastAsia="ja-JP"/>
        </w:rPr>
        <w:t xml:space="preserve">used </w:t>
      </w:r>
      <w:r w:rsidR="00C279C0">
        <w:rPr>
          <w:lang w:eastAsia="ja-JP"/>
        </w:rPr>
        <w:t xml:space="preserve">for </w:t>
      </w:r>
      <w:r w:rsidR="00960925">
        <w:rPr>
          <w:lang w:eastAsia="ja-JP"/>
        </w:rPr>
        <w:t xml:space="preserve">request for </w:t>
      </w:r>
      <w:r w:rsidR="00C279C0">
        <w:rPr>
          <w:lang w:eastAsia="ja-JP"/>
        </w:rPr>
        <w:t>Msg3 repetition. T</w:t>
      </w:r>
      <w:r w:rsidR="0097682E">
        <w:rPr>
          <w:lang w:eastAsia="ja-JP"/>
        </w:rPr>
        <w:t>he UE request</w:t>
      </w:r>
      <w:r w:rsidR="00C279C0">
        <w:rPr>
          <w:lang w:eastAsia="ja-JP"/>
        </w:rPr>
        <w:t>s</w:t>
      </w:r>
      <w:r w:rsidR="0097682E">
        <w:rPr>
          <w:lang w:eastAsia="ja-JP"/>
        </w:rPr>
        <w:t xml:space="preserve"> repetition of Msg3</w:t>
      </w:r>
      <w:r w:rsidR="00C279C0">
        <w:rPr>
          <w:lang w:eastAsia="ja-JP"/>
        </w:rPr>
        <w:t xml:space="preserve"> by using separate PRACH resource</w:t>
      </w:r>
      <w:r w:rsidR="00F844F1">
        <w:rPr>
          <w:lang w:eastAsia="ja-JP"/>
        </w:rPr>
        <w:t>s</w:t>
      </w:r>
      <w:r w:rsidR="00C279C0">
        <w:rPr>
          <w:lang w:eastAsia="ja-JP"/>
        </w:rPr>
        <w:t>/</w:t>
      </w:r>
      <w:r w:rsidR="00F844F1">
        <w:rPr>
          <w:lang w:eastAsia="ja-JP"/>
        </w:rPr>
        <w:t>preambles</w:t>
      </w:r>
      <w:r w:rsidR="004E751B">
        <w:rPr>
          <w:lang w:eastAsia="ja-JP"/>
        </w:rPr>
        <w:t xml:space="preserve"> if the </w:t>
      </w:r>
      <w:r w:rsidR="00CB6AB8">
        <w:rPr>
          <w:lang w:eastAsia="ja-JP"/>
        </w:rPr>
        <w:t xml:space="preserve">RSRP is below a configured threshold. </w:t>
      </w:r>
      <w:r w:rsidR="00591F69">
        <w:rPr>
          <w:lang w:eastAsia="ja-JP"/>
        </w:rPr>
        <w:t xml:space="preserve">Using </w:t>
      </w:r>
      <w:r w:rsidR="00CB6AB8">
        <w:rPr>
          <w:lang w:eastAsia="ja-JP"/>
        </w:rPr>
        <w:t xml:space="preserve">PRACH resource partitioning </w:t>
      </w:r>
      <w:r w:rsidR="00591F69">
        <w:rPr>
          <w:lang w:eastAsia="ja-JP"/>
        </w:rPr>
        <w:t>also to request</w:t>
      </w:r>
      <w:r w:rsidR="004E44EC">
        <w:rPr>
          <w:lang w:eastAsia="ja-JP"/>
        </w:rPr>
        <w:t xml:space="preserve"> Msg4 HARQ-ACK repetition would </w:t>
      </w:r>
      <w:r w:rsidR="00CB6AB8">
        <w:rPr>
          <w:lang w:eastAsia="ja-JP"/>
        </w:rPr>
        <w:t xml:space="preserve">result in further fragmentation of </w:t>
      </w:r>
      <w:r w:rsidR="004E44EC">
        <w:rPr>
          <w:lang w:eastAsia="ja-JP"/>
        </w:rPr>
        <w:t xml:space="preserve">the </w:t>
      </w:r>
      <w:r w:rsidR="00CB6AB8">
        <w:rPr>
          <w:lang w:eastAsia="ja-JP"/>
        </w:rPr>
        <w:t>PRACH resources.</w:t>
      </w:r>
      <w:r w:rsidR="00893BC0">
        <w:rPr>
          <w:lang w:eastAsia="ja-JP"/>
        </w:rPr>
        <w:t xml:space="preserve"> </w:t>
      </w:r>
      <w:r w:rsidR="000F6A56">
        <w:rPr>
          <w:lang w:eastAsia="ja-JP"/>
        </w:rPr>
        <w:t>E.g., a</w:t>
      </w:r>
      <w:r w:rsidR="00893BC0">
        <w:rPr>
          <w:lang w:eastAsia="ja-JP"/>
        </w:rPr>
        <w:t>ssuming that Rel-17 Msg3 repetition and Rel-18 Msg4 HARQ-ACK repetition are independent features</w:t>
      </w:r>
      <w:r w:rsidR="009B2483">
        <w:rPr>
          <w:lang w:eastAsia="ja-JP"/>
        </w:rPr>
        <w:t xml:space="preserve"> that are both needed in a coverage</w:t>
      </w:r>
      <w:r w:rsidR="00AE0931">
        <w:rPr>
          <w:lang w:eastAsia="ja-JP"/>
        </w:rPr>
        <w:t xml:space="preserve"> limited scenario</w:t>
      </w:r>
      <w:r w:rsidR="00893BC0">
        <w:rPr>
          <w:lang w:eastAsia="ja-JP"/>
        </w:rPr>
        <w:t xml:space="preserve">, </w:t>
      </w:r>
      <w:r w:rsidR="00B24D36">
        <w:rPr>
          <w:lang w:eastAsia="ja-JP"/>
        </w:rPr>
        <w:t xml:space="preserve">four PRACH resource partitions would be needed to </w:t>
      </w:r>
      <w:r w:rsidR="00AE5645">
        <w:rPr>
          <w:lang w:eastAsia="ja-JP"/>
        </w:rPr>
        <w:t>support</w:t>
      </w:r>
      <w:r w:rsidR="00B24D36">
        <w:rPr>
          <w:lang w:eastAsia="ja-JP"/>
        </w:rPr>
        <w:t xml:space="preserve"> all</w:t>
      </w:r>
      <w:r w:rsidR="00AE5645">
        <w:rPr>
          <w:lang w:eastAsia="ja-JP"/>
        </w:rPr>
        <w:t xml:space="preserve"> combinations</w:t>
      </w:r>
      <w:r w:rsidR="002C50D4">
        <w:rPr>
          <w:lang w:eastAsia="ja-JP"/>
        </w:rPr>
        <w:t xml:space="preserve"> just for these two features</w:t>
      </w:r>
      <w:r w:rsidR="00B27E10">
        <w:rPr>
          <w:lang w:eastAsia="ja-JP"/>
        </w:rPr>
        <w:t>.</w:t>
      </w:r>
    </w:p>
    <w:p w14:paraId="6E2ADB13" w14:textId="267D075F" w:rsidR="000D374B" w:rsidRDefault="000E7DD0" w:rsidP="00CA4E37">
      <w:pPr>
        <w:jc w:val="both"/>
        <w:rPr>
          <w:lang w:eastAsia="ja-JP"/>
        </w:rPr>
      </w:pPr>
      <w:r>
        <w:rPr>
          <w:lang w:eastAsia="ja-JP"/>
        </w:rPr>
        <w:t xml:space="preserve">PRACH partitioning is also used for </w:t>
      </w:r>
      <w:r w:rsidRPr="00080E59">
        <w:rPr>
          <w:lang w:eastAsia="ja-JP"/>
        </w:rPr>
        <w:t xml:space="preserve">RedCap, </w:t>
      </w:r>
      <w:r w:rsidR="00EF4F6D">
        <w:rPr>
          <w:lang w:eastAsia="ja-JP"/>
        </w:rPr>
        <w:t>s</w:t>
      </w:r>
      <w:r w:rsidRPr="00080E59">
        <w:rPr>
          <w:lang w:eastAsia="ja-JP"/>
        </w:rPr>
        <w:t>licing</w:t>
      </w:r>
      <w:r>
        <w:rPr>
          <w:lang w:eastAsia="ja-JP"/>
        </w:rPr>
        <w:t xml:space="preserve"> and </w:t>
      </w:r>
      <w:r w:rsidRPr="00080E59">
        <w:rPr>
          <w:lang w:eastAsia="ja-JP"/>
        </w:rPr>
        <w:t>SDT</w:t>
      </w:r>
      <w:r w:rsidR="007C2C37">
        <w:rPr>
          <w:lang w:eastAsia="ja-JP"/>
        </w:rPr>
        <w:t xml:space="preserve">, and is being </w:t>
      </w:r>
      <w:r w:rsidR="007D66AF">
        <w:rPr>
          <w:lang w:eastAsia="ja-JP"/>
        </w:rPr>
        <w:t xml:space="preserve">considered </w:t>
      </w:r>
      <w:r w:rsidR="002C621F">
        <w:rPr>
          <w:lang w:eastAsia="ja-JP"/>
        </w:rPr>
        <w:t>for the</w:t>
      </w:r>
      <w:r w:rsidR="00E75638">
        <w:rPr>
          <w:lang w:eastAsia="ja-JP"/>
        </w:rPr>
        <w:t xml:space="preserve"> Rel-18 PRACH repetition</w:t>
      </w:r>
      <w:r w:rsidR="00C86FB8">
        <w:rPr>
          <w:lang w:eastAsia="ja-JP"/>
        </w:rPr>
        <w:t xml:space="preserve"> feature</w:t>
      </w:r>
      <w:r>
        <w:rPr>
          <w:lang w:eastAsia="ja-JP"/>
        </w:rPr>
        <w:t>. A</w:t>
      </w:r>
      <w:r w:rsidR="00590C86">
        <w:rPr>
          <w:lang w:eastAsia="ja-JP"/>
        </w:rPr>
        <w:t xml:space="preserve">ll these features </w:t>
      </w:r>
      <w:r w:rsidR="00106CF7">
        <w:rPr>
          <w:lang w:eastAsia="ja-JP"/>
        </w:rPr>
        <w:t>could potentially be used in NTN</w:t>
      </w:r>
      <w:r w:rsidR="00946745">
        <w:rPr>
          <w:lang w:eastAsia="ja-JP"/>
        </w:rPr>
        <w:t xml:space="preserve"> but would then imply further </w:t>
      </w:r>
      <w:r w:rsidR="0014145D">
        <w:rPr>
          <w:lang w:eastAsia="ja-JP"/>
        </w:rPr>
        <w:t>PRACH resource partitioning</w:t>
      </w:r>
      <w:r w:rsidR="00946745">
        <w:rPr>
          <w:lang w:eastAsia="ja-JP"/>
        </w:rPr>
        <w:t>.</w:t>
      </w:r>
      <w:r w:rsidR="0014145D">
        <w:rPr>
          <w:lang w:eastAsia="ja-JP"/>
        </w:rPr>
        <w:t xml:space="preserve"> </w:t>
      </w:r>
      <w:r w:rsidR="00F70BB0">
        <w:rPr>
          <w:lang w:eastAsia="ja-JP"/>
        </w:rPr>
        <w:t xml:space="preserve">Excessive partitioning of the PRACH resources </w:t>
      </w:r>
      <w:r w:rsidR="00FB6987">
        <w:rPr>
          <w:lang w:eastAsia="ja-JP"/>
        </w:rPr>
        <w:t>may</w:t>
      </w:r>
      <w:r w:rsidR="00F70BB0">
        <w:rPr>
          <w:lang w:eastAsia="ja-JP"/>
        </w:rPr>
        <w:t xml:space="preserve"> cause </w:t>
      </w:r>
      <w:r w:rsidR="005509B0">
        <w:rPr>
          <w:lang w:eastAsia="ja-JP"/>
        </w:rPr>
        <w:t xml:space="preserve">PRACH </w:t>
      </w:r>
      <w:r w:rsidR="00F70BB0">
        <w:rPr>
          <w:lang w:eastAsia="ja-JP"/>
        </w:rPr>
        <w:t>capacity problems</w:t>
      </w:r>
      <w:r w:rsidR="00EF4F6D">
        <w:rPr>
          <w:lang w:eastAsia="ja-JP"/>
        </w:rPr>
        <w:t xml:space="preserve"> and increase complexity</w:t>
      </w:r>
      <w:r w:rsidR="00F70BB0">
        <w:rPr>
          <w:lang w:eastAsia="ja-JP"/>
        </w:rPr>
        <w:t>.</w:t>
      </w:r>
      <w:r w:rsidR="00283E01">
        <w:rPr>
          <w:lang w:eastAsia="ja-JP"/>
        </w:rPr>
        <w:t xml:space="preserve"> </w:t>
      </w:r>
      <w:r w:rsidR="004F1843">
        <w:rPr>
          <w:lang w:eastAsia="ja-JP"/>
        </w:rPr>
        <w:t xml:space="preserve">Therefore, </w:t>
      </w:r>
      <w:r w:rsidR="00283E01">
        <w:rPr>
          <w:lang w:eastAsia="ja-JP"/>
        </w:rPr>
        <w:t xml:space="preserve">we think that </w:t>
      </w:r>
      <w:r w:rsidR="003469BE">
        <w:rPr>
          <w:lang w:eastAsia="ja-JP"/>
        </w:rPr>
        <w:t xml:space="preserve">for </w:t>
      </w:r>
      <w:r w:rsidR="00D92A3D">
        <w:rPr>
          <w:lang w:eastAsia="ja-JP"/>
        </w:rPr>
        <w:t>Msg4 HARQ-ACK repetition</w:t>
      </w:r>
      <w:r w:rsidR="009F148E">
        <w:rPr>
          <w:lang w:eastAsia="ja-JP"/>
        </w:rPr>
        <w:t xml:space="preserve"> request</w:t>
      </w:r>
      <w:r w:rsidR="00D92A3D">
        <w:rPr>
          <w:lang w:eastAsia="ja-JP"/>
        </w:rPr>
        <w:t xml:space="preserve">, </w:t>
      </w:r>
      <w:r w:rsidR="009F148E">
        <w:rPr>
          <w:lang w:eastAsia="ja-JP"/>
        </w:rPr>
        <w:t xml:space="preserve">of </w:t>
      </w:r>
      <w:r w:rsidR="00ED77D5">
        <w:rPr>
          <w:lang w:eastAsia="ja-JP"/>
        </w:rPr>
        <w:t xml:space="preserve">which </w:t>
      </w:r>
      <w:r w:rsidR="00F32928">
        <w:rPr>
          <w:lang w:eastAsia="ja-JP"/>
        </w:rPr>
        <w:t>knowledge is not needed until after Msg3,</w:t>
      </w:r>
      <w:r w:rsidR="00ED77D5">
        <w:rPr>
          <w:lang w:eastAsia="ja-JP"/>
        </w:rPr>
        <w:t xml:space="preserve"> </w:t>
      </w:r>
      <w:r w:rsidR="00283E01">
        <w:rPr>
          <w:lang w:eastAsia="ja-JP"/>
        </w:rPr>
        <w:t>PRACH partitioning should not be used.</w:t>
      </w:r>
    </w:p>
    <w:p w14:paraId="0DF6CA66" w14:textId="01E74CC4" w:rsidR="00797B75" w:rsidRDefault="00FB6987" w:rsidP="00FB6987">
      <w:pPr>
        <w:pStyle w:val="Observation"/>
      </w:pPr>
      <w:bookmarkStart w:id="7" w:name="_Toc127545052"/>
      <w:r>
        <w:t>PRACH resource partitioning is used for Msg3 repetition, RedCap</w:t>
      </w:r>
      <w:r w:rsidR="00886398">
        <w:t>, slicing</w:t>
      </w:r>
      <w:r w:rsidR="00A264D0">
        <w:t>, SDT</w:t>
      </w:r>
      <w:r>
        <w:t xml:space="preserve"> and other features</w:t>
      </w:r>
      <w:r w:rsidR="006E1CAE">
        <w:t xml:space="preserve"> that are potentially useful </w:t>
      </w:r>
      <w:r w:rsidR="008D2598">
        <w:t>in</w:t>
      </w:r>
      <w:r w:rsidR="006E1CAE">
        <w:t xml:space="preserve"> NTN</w:t>
      </w:r>
      <w:r>
        <w:t xml:space="preserve">. </w:t>
      </w:r>
      <w:r w:rsidR="00D72D4B">
        <w:t>It is also considered for Rel-18 PRACH repetition.</w:t>
      </w:r>
      <w:bookmarkEnd w:id="7"/>
      <w:r w:rsidR="00D72D4B">
        <w:t xml:space="preserve"> </w:t>
      </w:r>
    </w:p>
    <w:p w14:paraId="4B9218A7" w14:textId="6CCD3ACE" w:rsidR="008D2598" w:rsidRDefault="00FB6987" w:rsidP="00FB6987">
      <w:pPr>
        <w:pStyle w:val="Observation"/>
      </w:pPr>
      <w:bookmarkStart w:id="8" w:name="_Toc127545053"/>
      <w:r w:rsidRPr="00FB6987">
        <w:t xml:space="preserve">Excessive partitioning of the PRACH resources </w:t>
      </w:r>
      <w:r>
        <w:t>may</w:t>
      </w:r>
      <w:r w:rsidRPr="00FB6987">
        <w:t xml:space="preserve"> cause capacity problems for </w:t>
      </w:r>
      <w:r w:rsidR="00B67E1E">
        <w:t>PRACH</w:t>
      </w:r>
      <w:r w:rsidR="00590C86">
        <w:t xml:space="preserve"> and increases complexity</w:t>
      </w:r>
      <w:r w:rsidRPr="00FB6987">
        <w:t>.</w:t>
      </w:r>
      <w:bookmarkEnd w:id="8"/>
    </w:p>
    <w:p w14:paraId="43A02B50" w14:textId="3A7842DF" w:rsidR="00611D82" w:rsidRDefault="00611D82" w:rsidP="00FB6987">
      <w:pPr>
        <w:pStyle w:val="Observation"/>
      </w:pPr>
      <w:bookmarkStart w:id="9" w:name="_Toc127545054"/>
      <w:r>
        <w:t xml:space="preserve">Knowledge of </w:t>
      </w:r>
      <w:r w:rsidR="00A264D0">
        <w:t xml:space="preserve">the </w:t>
      </w:r>
      <w:r>
        <w:t>UE</w:t>
      </w:r>
      <w:r w:rsidR="00A264D0">
        <w:t>’s</w:t>
      </w:r>
      <w:r>
        <w:t xml:space="preserve"> </w:t>
      </w:r>
      <w:r w:rsidR="00D56F81">
        <w:t>need for</w:t>
      </w:r>
      <w:r>
        <w:t xml:space="preserve"> Msg4 HARQ-ACK repetition is not needed</w:t>
      </w:r>
      <w:r w:rsidR="00960F82">
        <w:t xml:space="preserve"> in the network until after Msg3</w:t>
      </w:r>
      <w:r w:rsidR="00A264D0">
        <w:t xml:space="preserve"> is received</w:t>
      </w:r>
      <w:r w:rsidR="00960F82">
        <w:t>.</w:t>
      </w:r>
      <w:bookmarkEnd w:id="9"/>
    </w:p>
    <w:p w14:paraId="7174328B" w14:textId="7A37C337" w:rsidR="00283E01" w:rsidRDefault="007F1941" w:rsidP="008D2598">
      <w:pPr>
        <w:pStyle w:val="Proposal"/>
      </w:pPr>
      <w:bookmarkStart w:id="10" w:name="_Toc127545077"/>
      <w:r>
        <w:t xml:space="preserve">Msg3 PUSCH is </w:t>
      </w:r>
      <w:r w:rsidR="00FB6987" w:rsidRPr="00FB6987">
        <w:t>used to request Msg4 HARQ-ACK repetition.</w:t>
      </w:r>
      <w:bookmarkEnd w:id="10"/>
    </w:p>
    <w:p w14:paraId="739B0E68" w14:textId="5F903437" w:rsidR="00A905CD" w:rsidRDefault="00C87E66" w:rsidP="00CA4E37">
      <w:pPr>
        <w:jc w:val="both"/>
        <w:rPr>
          <w:lang w:eastAsia="ja-JP"/>
        </w:rPr>
      </w:pPr>
      <w:r>
        <w:rPr>
          <w:lang w:eastAsia="ja-JP"/>
        </w:rPr>
        <w:t>Regarding signaling in Msg3 PUSCH,</w:t>
      </w:r>
      <w:r w:rsidR="00730A6D">
        <w:rPr>
          <w:lang w:eastAsia="ja-JP"/>
        </w:rPr>
        <w:t xml:space="preserve"> it is poss</w:t>
      </w:r>
      <w:r w:rsidR="006C6704">
        <w:rPr>
          <w:lang w:eastAsia="ja-JP"/>
        </w:rPr>
        <w:t>ible to convey information in the MAC subheader</w:t>
      </w:r>
      <w:r w:rsidR="009A4BB3">
        <w:rPr>
          <w:lang w:eastAsia="ja-JP"/>
        </w:rPr>
        <w:t xml:space="preserve"> for Msg3</w:t>
      </w:r>
      <w:r w:rsidR="002F2FA0">
        <w:rPr>
          <w:lang w:eastAsia="ja-JP"/>
        </w:rPr>
        <w:t xml:space="preserve">, shown in </w:t>
      </w:r>
      <w:r w:rsidR="00CF3609">
        <w:rPr>
          <w:lang w:eastAsia="ja-JP"/>
        </w:rPr>
        <w:fldChar w:fldCharType="begin"/>
      </w:r>
      <w:r w:rsidR="00CF3609">
        <w:rPr>
          <w:lang w:eastAsia="ja-JP"/>
        </w:rPr>
        <w:instrText xml:space="preserve"> REF _Ref124419606 \h </w:instrText>
      </w:r>
      <w:r w:rsidR="00CF3609">
        <w:rPr>
          <w:lang w:eastAsia="ja-JP"/>
        </w:rPr>
      </w:r>
      <w:r w:rsidR="00CF3609">
        <w:rPr>
          <w:lang w:eastAsia="ja-JP"/>
        </w:rPr>
        <w:fldChar w:fldCharType="separate"/>
      </w:r>
      <w:r w:rsidR="00D4068D">
        <w:t xml:space="preserve">Figure </w:t>
      </w:r>
      <w:r w:rsidR="00D4068D">
        <w:rPr>
          <w:noProof/>
        </w:rPr>
        <w:t>1</w:t>
      </w:r>
      <w:r w:rsidR="00CF3609">
        <w:rPr>
          <w:lang w:eastAsia="ja-JP"/>
        </w:rPr>
        <w:fldChar w:fldCharType="end"/>
      </w:r>
      <w:r w:rsidR="00CF3609">
        <w:rPr>
          <w:lang w:eastAsia="ja-JP"/>
        </w:rPr>
        <w:t xml:space="preserve"> (from </w:t>
      </w:r>
      <w:r w:rsidR="004B74A3">
        <w:rPr>
          <w:lang w:eastAsia="ja-JP"/>
        </w:rPr>
        <w:t xml:space="preserve">TS 38.321, clause </w:t>
      </w:r>
      <w:r w:rsidR="00AF4EEE">
        <w:rPr>
          <w:lang w:eastAsia="ja-JP"/>
        </w:rPr>
        <w:t xml:space="preserve">6.1.2 </w:t>
      </w:r>
      <w:r w:rsidR="00F44D37">
        <w:rPr>
          <w:lang w:eastAsia="ja-JP"/>
        </w:rPr>
        <w:fldChar w:fldCharType="begin"/>
      </w:r>
      <w:r w:rsidR="00F44D37">
        <w:rPr>
          <w:lang w:eastAsia="ja-JP"/>
        </w:rPr>
        <w:instrText xml:space="preserve"> REF _Ref124419486 \r \h </w:instrText>
      </w:r>
      <w:r w:rsidR="00F44D37">
        <w:rPr>
          <w:lang w:eastAsia="ja-JP"/>
        </w:rPr>
      </w:r>
      <w:r w:rsidR="00F44D37">
        <w:rPr>
          <w:lang w:eastAsia="ja-JP"/>
        </w:rPr>
        <w:fldChar w:fldCharType="separate"/>
      </w:r>
      <w:r w:rsidR="00D4068D">
        <w:rPr>
          <w:lang w:eastAsia="ja-JP"/>
        </w:rPr>
        <w:t>[6]</w:t>
      </w:r>
      <w:r w:rsidR="00F44D37">
        <w:rPr>
          <w:lang w:eastAsia="ja-JP"/>
        </w:rPr>
        <w:fldChar w:fldCharType="end"/>
      </w:r>
      <w:r w:rsidR="00AF4EEE">
        <w:rPr>
          <w:lang w:eastAsia="ja-JP"/>
        </w:rPr>
        <w:t>)</w:t>
      </w:r>
      <w:r w:rsidR="00F44D37">
        <w:rPr>
          <w:lang w:eastAsia="ja-JP"/>
        </w:rPr>
        <w:t>:</w:t>
      </w:r>
    </w:p>
    <w:p w14:paraId="146200C2" w14:textId="77777777" w:rsidR="00723633" w:rsidRDefault="00723633" w:rsidP="00CA4E37">
      <w:pPr>
        <w:jc w:val="both"/>
        <w:rPr>
          <w:lang w:eastAsia="ja-JP"/>
        </w:rPr>
      </w:pPr>
    </w:p>
    <w:p w14:paraId="6FA17DD0" w14:textId="61AD9DF7" w:rsidR="00A905CD" w:rsidRDefault="00A905CD" w:rsidP="00A905CD">
      <w:pPr>
        <w:pStyle w:val="TH"/>
        <w:rPr>
          <w:rFonts w:eastAsia="Times New Roman" w:cs="Arial"/>
          <w:szCs w:val="20"/>
          <w:lang w:eastAsia="ko-KR"/>
        </w:rPr>
      </w:pPr>
      <w:r>
        <w:rPr>
          <w:noProof/>
          <w:lang w:val="en-GB" w:eastAsia="en-US"/>
        </w:rPr>
        <w:drawing>
          <wp:inline distT="0" distB="0" distL="0" distR="0" wp14:anchorId="07234883" wp14:editId="07E4701C">
            <wp:extent cx="3616960" cy="648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6960" cy="648335"/>
                    </a:xfrm>
                    <a:prstGeom prst="rect">
                      <a:avLst/>
                    </a:prstGeom>
                    <a:noFill/>
                    <a:ln>
                      <a:noFill/>
                    </a:ln>
                  </pic:spPr>
                </pic:pic>
              </a:graphicData>
            </a:graphic>
          </wp:inline>
        </w:drawing>
      </w:r>
    </w:p>
    <w:p w14:paraId="2164858E" w14:textId="585488C7" w:rsidR="00A905CD" w:rsidRDefault="00CF3609" w:rsidP="00CF3609">
      <w:pPr>
        <w:pStyle w:val="Caption"/>
        <w:jc w:val="center"/>
        <w:rPr>
          <w:lang w:eastAsia="ko-KR"/>
        </w:rPr>
      </w:pPr>
      <w:bookmarkStart w:id="11" w:name="_Ref124419606"/>
      <w:r>
        <w:t xml:space="preserve">Figure </w:t>
      </w:r>
      <w:r>
        <w:fldChar w:fldCharType="begin"/>
      </w:r>
      <w:r>
        <w:instrText xml:space="preserve"> SEQ Figure \* ARABIC </w:instrText>
      </w:r>
      <w:r>
        <w:fldChar w:fldCharType="separate"/>
      </w:r>
      <w:r w:rsidR="00D4068D">
        <w:rPr>
          <w:noProof/>
        </w:rPr>
        <w:t>1</w:t>
      </w:r>
      <w:r>
        <w:fldChar w:fldCharType="end"/>
      </w:r>
      <w:bookmarkEnd w:id="11"/>
      <w:r w:rsidR="00A905CD">
        <w:rPr>
          <w:lang w:eastAsia="ko-KR"/>
        </w:rPr>
        <w:t>: R/LCID MAC subheader</w:t>
      </w:r>
    </w:p>
    <w:p w14:paraId="6128C6EA" w14:textId="5FF8E0A5" w:rsidR="00A905CD" w:rsidRDefault="00AF4EEE" w:rsidP="00CA4E37">
      <w:pPr>
        <w:jc w:val="both"/>
        <w:rPr>
          <w:lang w:eastAsia="ja-JP"/>
        </w:rPr>
      </w:pPr>
      <w:r>
        <w:rPr>
          <w:lang w:eastAsia="ja-JP"/>
        </w:rPr>
        <w:t>The header consists of an LCID field and two reserved bits.</w:t>
      </w:r>
      <w:r w:rsidR="00FC3AD2">
        <w:rPr>
          <w:lang w:eastAsia="ja-JP"/>
        </w:rPr>
        <w:t xml:space="preserve"> </w:t>
      </w:r>
      <w:r w:rsidR="00283090">
        <w:rPr>
          <w:lang w:eastAsia="ja-JP"/>
        </w:rPr>
        <w:t xml:space="preserve">The reserved bits are set to 0 by legacy UE. </w:t>
      </w:r>
      <w:r w:rsidR="00FC3AD2">
        <w:rPr>
          <w:lang w:eastAsia="ja-JP"/>
        </w:rPr>
        <w:t xml:space="preserve">The LCID field </w:t>
      </w:r>
      <w:r w:rsidR="00A159AB">
        <w:rPr>
          <w:lang w:eastAsia="ja-JP"/>
        </w:rPr>
        <w:t xml:space="preserve">is encoded as shown in the table below (from </w:t>
      </w:r>
      <w:r w:rsidR="00CD75CE">
        <w:rPr>
          <w:lang w:eastAsia="ja-JP"/>
        </w:rPr>
        <w:t>TS 38.321, clause 6.2.1</w:t>
      </w:r>
      <w:r w:rsidR="009D496B">
        <w:rPr>
          <w:lang w:eastAsia="ja-JP"/>
        </w:rPr>
        <w:t xml:space="preserve"> </w:t>
      </w:r>
      <w:r w:rsidR="009D496B">
        <w:rPr>
          <w:lang w:eastAsia="ja-JP"/>
        </w:rPr>
        <w:fldChar w:fldCharType="begin"/>
      </w:r>
      <w:r w:rsidR="009D496B">
        <w:rPr>
          <w:lang w:eastAsia="ja-JP"/>
        </w:rPr>
        <w:instrText xml:space="preserve"> REF _Ref124419486 \r \h </w:instrText>
      </w:r>
      <w:r w:rsidR="009D496B">
        <w:rPr>
          <w:lang w:eastAsia="ja-JP"/>
        </w:rPr>
      </w:r>
      <w:r w:rsidR="009D496B">
        <w:rPr>
          <w:lang w:eastAsia="ja-JP"/>
        </w:rPr>
        <w:fldChar w:fldCharType="separate"/>
      </w:r>
      <w:r w:rsidR="00D4068D">
        <w:rPr>
          <w:lang w:eastAsia="ja-JP"/>
        </w:rPr>
        <w:t>[6]</w:t>
      </w:r>
      <w:r w:rsidR="009D496B">
        <w:rPr>
          <w:lang w:eastAsia="ja-JP"/>
        </w:rPr>
        <w:fldChar w:fldCharType="end"/>
      </w:r>
      <w:r w:rsidR="00CD75CE">
        <w:rPr>
          <w:lang w:eastAsia="ja-JP"/>
        </w:rPr>
        <w:t>)</w:t>
      </w:r>
      <w:r w:rsidR="0098063B">
        <w:rPr>
          <w:lang w:eastAsia="ja-JP"/>
        </w:rPr>
        <w:t>:</w:t>
      </w:r>
    </w:p>
    <w:p w14:paraId="5EE81B32" w14:textId="1E8B70D5" w:rsidR="00E1645B" w:rsidRPr="00C47C68" w:rsidRDefault="00FC3AD2" w:rsidP="00F41322">
      <w:pPr>
        <w:pStyle w:val="Caption"/>
        <w:keepNext/>
        <w:jc w:val="center"/>
        <w:rPr>
          <w:noProof/>
          <w:lang w:eastAsia="ko-KR"/>
        </w:rPr>
      </w:pPr>
      <w:bookmarkStart w:id="12" w:name="_Ref125028773"/>
      <w:r>
        <w:lastRenderedPageBreak/>
        <w:t xml:space="preserve">Table </w:t>
      </w:r>
      <w:r>
        <w:fldChar w:fldCharType="begin"/>
      </w:r>
      <w:r>
        <w:instrText xml:space="preserve"> SEQ Table \* ARABIC </w:instrText>
      </w:r>
      <w:r>
        <w:fldChar w:fldCharType="separate"/>
      </w:r>
      <w:r w:rsidR="00D4068D">
        <w:rPr>
          <w:noProof/>
        </w:rPr>
        <w:t>3</w:t>
      </w:r>
      <w:r>
        <w:fldChar w:fldCharType="end"/>
      </w:r>
      <w:bookmarkEnd w:id="12"/>
      <w:r>
        <w:t xml:space="preserve">: </w:t>
      </w:r>
      <w:r w:rsidR="00E1645B" w:rsidRPr="00C47C68">
        <w:rPr>
          <w:noProof/>
          <w:lang w:eastAsia="ko-KR"/>
        </w:rPr>
        <w:t>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E1645B" w:rsidRPr="00C47C68" w14:paraId="1A5B674B" w14:textId="77777777" w:rsidTr="00DE7D2A">
        <w:trPr>
          <w:jc w:val="center"/>
        </w:trPr>
        <w:tc>
          <w:tcPr>
            <w:tcW w:w="1701" w:type="dxa"/>
            <w:gridSpan w:val="2"/>
          </w:tcPr>
          <w:p w14:paraId="09683398" w14:textId="77777777" w:rsidR="00E1645B" w:rsidRPr="00C47C68" w:rsidRDefault="00E1645B" w:rsidP="00F41322">
            <w:pPr>
              <w:pStyle w:val="TAH"/>
              <w:rPr>
                <w:noProof/>
                <w:lang w:eastAsia="ko-KR"/>
              </w:rPr>
            </w:pPr>
            <w:r w:rsidRPr="00C47C68">
              <w:rPr>
                <w:noProof/>
                <w:lang w:eastAsia="ko-KR"/>
              </w:rPr>
              <w:t>Codepoint/Index</w:t>
            </w:r>
          </w:p>
        </w:tc>
        <w:tc>
          <w:tcPr>
            <w:tcW w:w="7501" w:type="dxa"/>
          </w:tcPr>
          <w:p w14:paraId="7D900D4E" w14:textId="77777777" w:rsidR="00E1645B" w:rsidRPr="00C47C68" w:rsidRDefault="00E1645B" w:rsidP="00F41322">
            <w:pPr>
              <w:pStyle w:val="TAH"/>
              <w:rPr>
                <w:noProof/>
                <w:lang w:eastAsia="ko-KR"/>
              </w:rPr>
            </w:pPr>
            <w:r w:rsidRPr="00C47C68">
              <w:rPr>
                <w:noProof/>
                <w:lang w:eastAsia="ko-KR"/>
              </w:rPr>
              <w:t>LCID values</w:t>
            </w:r>
          </w:p>
        </w:tc>
      </w:tr>
      <w:tr w:rsidR="00E1645B" w:rsidRPr="00C47C68" w14:paraId="447D1F1A" w14:textId="77777777" w:rsidTr="00DE7D2A">
        <w:trPr>
          <w:jc w:val="center"/>
        </w:trPr>
        <w:tc>
          <w:tcPr>
            <w:tcW w:w="1701" w:type="dxa"/>
            <w:gridSpan w:val="2"/>
          </w:tcPr>
          <w:p w14:paraId="3F9668C2" w14:textId="77777777" w:rsidR="00E1645B" w:rsidRPr="00C47C68" w:rsidRDefault="00E1645B" w:rsidP="00F41322">
            <w:pPr>
              <w:pStyle w:val="TAC"/>
              <w:rPr>
                <w:noProof/>
                <w:lang w:eastAsia="ko-KR"/>
              </w:rPr>
            </w:pPr>
            <w:r w:rsidRPr="00C47C68">
              <w:rPr>
                <w:noProof/>
                <w:lang w:eastAsia="ko-KR"/>
              </w:rPr>
              <w:t>0</w:t>
            </w:r>
          </w:p>
        </w:tc>
        <w:tc>
          <w:tcPr>
            <w:tcW w:w="7501" w:type="dxa"/>
          </w:tcPr>
          <w:p w14:paraId="083DC361" w14:textId="1E5BB421" w:rsidR="00E1645B" w:rsidRPr="00C47C68" w:rsidRDefault="00E1645B" w:rsidP="00F41322">
            <w:pPr>
              <w:pStyle w:val="TAL"/>
              <w:rPr>
                <w:noProof/>
                <w:lang w:eastAsia="ko-KR"/>
              </w:rPr>
            </w:pPr>
            <w:r w:rsidRPr="00C47C68">
              <w:rPr>
                <w:noProof/>
                <w:lang w:eastAsia="ko-KR"/>
              </w:rPr>
              <w:t>CCCH of size 64 bits (referred to as "CCCH1" in TS 38.331 [5</w:t>
            </w:r>
            <w:r w:rsidR="005F57CA">
              <w:rPr>
                <w:noProof/>
                <w:lang w:val="en-US" w:eastAsia="ko-KR"/>
              </w:rPr>
              <w:t>]</w:t>
            </w:r>
            <w:r w:rsidRPr="00C47C68">
              <w:rPr>
                <w:noProof/>
                <w:lang w:eastAsia="ko-KR"/>
              </w:rPr>
              <w:t>), except for a RedCap UE</w:t>
            </w:r>
          </w:p>
        </w:tc>
      </w:tr>
      <w:tr w:rsidR="00E1645B" w:rsidRPr="00C47C68" w14:paraId="2D2A34FF" w14:textId="77777777" w:rsidTr="00DE7D2A">
        <w:trPr>
          <w:jc w:val="center"/>
        </w:trPr>
        <w:tc>
          <w:tcPr>
            <w:tcW w:w="1701" w:type="dxa"/>
            <w:gridSpan w:val="2"/>
          </w:tcPr>
          <w:p w14:paraId="0F1F1180" w14:textId="77777777" w:rsidR="00E1645B" w:rsidRPr="00C47C68" w:rsidRDefault="00E1645B" w:rsidP="00F41322">
            <w:pPr>
              <w:pStyle w:val="TAC"/>
              <w:rPr>
                <w:noProof/>
                <w:lang w:eastAsia="ko-KR"/>
              </w:rPr>
            </w:pPr>
            <w:r w:rsidRPr="00C47C68">
              <w:rPr>
                <w:noProof/>
                <w:lang w:eastAsia="ko-KR"/>
              </w:rPr>
              <w:t>1–32</w:t>
            </w:r>
          </w:p>
        </w:tc>
        <w:tc>
          <w:tcPr>
            <w:tcW w:w="7501" w:type="dxa"/>
          </w:tcPr>
          <w:p w14:paraId="35EF01F0" w14:textId="77777777" w:rsidR="00E1645B" w:rsidRPr="00C47C68" w:rsidRDefault="00E1645B" w:rsidP="00F41322">
            <w:pPr>
              <w:pStyle w:val="TAL"/>
              <w:rPr>
                <w:noProof/>
                <w:lang w:eastAsia="ko-KR"/>
              </w:rPr>
            </w:pPr>
            <w:r w:rsidRPr="00C47C68">
              <w:rPr>
                <w:noProof/>
                <w:lang w:eastAsia="ko-KR"/>
              </w:rPr>
              <w:t>Identity of the logical channel of DCCH and DTCH</w:t>
            </w:r>
          </w:p>
        </w:tc>
      </w:tr>
      <w:tr w:rsidR="00E1645B" w:rsidRPr="00C47C68" w14:paraId="2273BC99" w14:textId="77777777" w:rsidTr="00DE7D2A">
        <w:trPr>
          <w:jc w:val="center"/>
        </w:trPr>
        <w:tc>
          <w:tcPr>
            <w:tcW w:w="1701" w:type="dxa"/>
            <w:gridSpan w:val="2"/>
          </w:tcPr>
          <w:p w14:paraId="473FE830" w14:textId="77777777" w:rsidR="00E1645B" w:rsidRPr="00C47C68" w:rsidRDefault="00E1645B" w:rsidP="00F41322">
            <w:pPr>
              <w:pStyle w:val="TAC"/>
              <w:rPr>
                <w:noProof/>
                <w:lang w:eastAsia="ko-KR"/>
              </w:rPr>
            </w:pPr>
            <w:r w:rsidRPr="00C47C68">
              <w:rPr>
                <w:noProof/>
                <w:lang w:eastAsia="ko-KR"/>
              </w:rPr>
              <w:t>33</w:t>
            </w:r>
          </w:p>
        </w:tc>
        <w:tc>
          <w:tcPr>
            <w:tcW w:w="7501" w:type="dxa"/>
          </w:tcPr>
          <w:p w14:paraId="79BB5333" w14:textId="77777777" w:rsidR="00E1645B" w:rsidRPr="00C47C68" w:rsidRDefault="00E1645B" w:rsidP="00F41322">
            <w:pPr>
              <w:pStyle w:val="TAL"/>
              <w:rPr>
                <w:noProof/>
                <w:lang w:eastAsia="ko-KR"/>
              </w:rPr>
            </w:pPr>
            <w:r w:rsidRPr="00C47C68">
              <w:rPr>
                <w:noProof/>
                <w:lang w:eastAsia="ko-KR"/>
              </w:rPr>
              <w:t>Extended logical channel ID field (two-octet eLCID field)</w:t>
            </w:r>
          </w:p>
        </w:tc>
      </w:tr>
      <w:tr w:rsidR="00E1645B" w:rsidRPr="00C47C68" w14:paraId="7CCA6F2E" w14:textId="77777777" w:rsidTr="00DE7D2A">
        <w:trPr>
          <w:jc w:val="center"/>
        </w:trPr>
        <w:tc>
          <w:tcPr>
            <w:tcW w:w="1701" w:type="dxa"/>
            <w:gridSpan w:val="2"/>
          </w:tcPr>
          <w:p w14:paraId="4D16F0CE" w14:textId="77777777" w:rsidR="00E1645B" w:rsidRPr="00C47C68" w:rsidRDefault="00E1645B" w:rsidP="00F41322">
            <w:pPr>
              <w:pStyle w:val="TAC"/>
              <w:rPr>
                <w:noProof/>
                <w:lang w:eastAsia="ko-KR"/>
              </w:rPr>
            </w:pPr>
            <w:r w:rsidRPr="00C47C68">
              <w:rPr>
                <w:noProof/>
                <w:lang w:eastAsia="ko-KR"/>
              </w:rPr>
              <w:t>34</w:t>
            </w:r>
          </w:p>
        </w:tc>
        <w:tc>
          <w:tcPr>
            <w:tcW w:w="7501" w:type="dxa"/>
          </w:tcPr>
          <w:p w14:paraId="0420E3A9" w14:textId="77777777" w:rsidR="00E1645B" w:rsidRPr="00C47C68" w:rsidRDefault="00E1645B" w:rsidP="00F41322">
            <w:pPr>
              <w:pStyle w:val="TAL"/>
              <w:rPr>
                <w:noProof/>
                <w:lang w:eastAsia="ko-KR"/>
              </w:rPr>
            </w:pPr>
            <w:r w:rsidRPr="00C47C68">
              <w:rPr>
                <w:noProof/>
                <w:lang w:eastAsia="ko-KR"/>
              </w:rPr>
              <w:t>Extended logical channel ID field (one-octet eLCID field)</w:t>
            </w:r>
          </w:p>
        </w:tc>
      </w:tr>
      <w:tr w:rsidR="00E1645B" w:rsidRPr="00C47C68" w14:paraId="24DD4108" w14:textId="77777777" w:rsidTr="00DE7D2A">
        <w:trPr>
          <w:jc w:val="center"/>
        </w:trPr>
        <w:tc>
          <w:tcPr>
            <w:tcW w:w="1685" w:type="dxa"/>
          </w:tcPr>
          <w:p w14:paraId="7D183F07" w14:textId="77777777" w:rsidR="00E1645B" w:rsidRPr="00C47C68" w:rsidRDefault="00E1645B" w:rsidP="00F41322">
            <w:pPr>
              <w:pStyle w:val="TAC"/>
              <w:rPr>
                <w:noProof/>
                <w:lang w:eastAsia="zh-CN"/>
              </w:rPr>
            </w:pPr>
            <w:r w:rsidRPr="00C47C68">
              <w:rPr>
                <w:noProof/>
                <w:lang w:eastAsia="zh-CN"/>
              </w:rPr>
              <w:t>35</w:t>
            </w:r>
          </w:p>
        </w:tc>
        <w:tc>
          <w:tcPr>
            <w:tcW w:w="7517" w:type="dxa"/>
            <w:gridSpan w:val="2"/>
          </w:tcPr>
          <w:p w14:paraId="2636F18C" w14:textId="77777777" w:rsidR="00E1645B" w:rsidRPr="00C47C68" w:rsidRDefault="00E1645B" w:rsidP="00F41322">
            <w:pPr>
              <w:pStyle w:val="TAL"/>
              <w:rPr>
                <w:noProof/>
                <w:lang w:eastAsia="zh-CN"/>
              </w:rPr>
            </w:pPr>
            <w:r w:rsidRPr="00C47C68">
              <w:rPr>
                <w:noProof/>
                <w:lang w:eastAsia="zh-CN"/>
              </w:rPr>
              <w:t>CCCH of size 48 bits</w:t>
            </w:r>
            <w:r w:rsidRPr="00C47C68">
              <w:t xml:space="preserve"> </w:t>
            </w:r>
            <w:r w:rsidRPr="00C47C68">
              <w:rPr>
                <w:noProof/>
                <w:lang w:eastAsia="zh-CN"/>
              </w:rPr>
              <w:t xml:space="preserve">(referred to as "CCCH" in TS 38.331 [5]) for a RedCap UE </w:t>
            </w:r>
          </w:p>
        </w:tc>
      </w:tr>
      <w:tr w:rsidR="00E1645B" w:rsidRPr="00C47C68" w14:paraId="4F6463B1" w14:textId="77777777" w:rsidTr="00DE7D2A">
        <w:trPr>
          <w:jc w:val="center"/>
        </w:trPr>
        <w:tc>
          <w:tcPr>
            <w:tcW w:w="1685" w:type="dxa"/>
          </w:tcPr>
          <w:p w14:paraId="57149A16" w14:textId="77777777" w:rsidR="00E1645B" w:rsidRPr="00C47C68" w:rsidRDefault="00E1645B" w:rsidP="00F41322">
            <w:pPr>
              <w:pStyle w:val="TAC"/>
              <w:rPr>
                <w:noProof/>
                <w:lang w:eastAsia="zh-CN"/>
              </w:rPr>
            </w:pPr>
            <w:r w:rsidRPr="00C47C68">
              <w:rPr>
                <w:noProof/>
                <w:lang w:eastAsia="zh-CN"/>
              </w:rPr>
              <w:t>36</w:t>
            </w:r>
          </w:p>
        </w:tc>
        <w:tc>
          <w:tcPr>
            <w:tcW w:w="7517" w:type="dxa"/>
            <w:gridSpan w:val="2"/>
          </w:tcPr>
          <w:p w14:paraId="4C681116" w14:textId="77777777" w:rsidR="00E1645B" w:rsidRPr="00C47C68" w:rsidRDefault="00E1645B" w:rsidP="00F41322">
            <w:pPr>
              <w:pStyle w:val="TAL"/>
              <w:rPr>
                <w:noProof/>
                <w:lang w:eastAsia="zh-CN"/>
              </w:rPr>
            </w:pPr>
            <w:r w:rsidRPr="00C47C68">
              <w:rPr>
                <w:noProof/>
                <w:lang w:eastAsia="zh-CN"/>
              </w:rPr>
              <w:t>CCCH of size 64 bits (referred to as "CCCH1" in TS 38.331 [5]) for a RedCap UE</w:t>
            </w:r>
          </w:p>
        </w:tc>
      </w:tr>
      <w:tr w:rsidR="00E1645B" w:rsidRPr="00C47C68" w14:paraId="6B7ABF61" w14:textId="77777777" w:rsidTr="00DE7D2A">
        <w:trPr>
          <w:jc w:val="center"/>
        </w:trPr>
        <w:tc>
          <w:tcPr>
            <w:tcW w:w="1701" w:type="dxa"/>
            <w:gridSpan w:val="2"/>
          </w:tcPr>
          <w:p w14:paraId="595149F4" w14:textId="77777777" w:rsidR="00E1645B" w:rsidRPr="00D97F08" w:rsidRDefault="00E1645B" w:rsidP="00F41322">
            <w:pPr>
              <w:pStyle w:val="TAC"/>
              <w:rPr>
                <w:noProof/>
                <w:highlight w:val="yellow"/>
                <w:lang w:eastAsia="ko-KR"/>
              </w:rPr>
            </w:pPr>
            <w:r w:rsidRPr="00D97F08">
              <w:rPr>
                <w:noProof/>
                <w:highlight w:val="yellow"/>
                <w:lang w:eastAsia="ko-KR"/>
              </w:rPr>
              <w:t>37–42</w:t>
            </w:r>
          </w:p>
        </w:tc>
        <w:tc>
          <w:tcPr>
            <w:tcW w:w="7501" w:type="dxa"/>
          </w:tcPr>
          <w:p w14:paraId="1E8EE884" w14:textId="77777777" w:rsidR="00E1645B" w:rsidRPr="00D97F08" w:rsidRDefault="00E1645B" w:rsidP="00F41322">
            <w:pPr>
              <w:pStyle w:val="TAL"/>
              <w:rPr>
                <w:noProof/>
                <w:highlight w:val="yellow"/>
                <w:lang w:eastAsia="ko-KR"/>
              </w:rPr>
            </w:pPr>
            <w:r w:rsidRPr="00D97F08">
              <w:rPr>
                <w:noProof/>
                <w:highlight w:val="yellow"/>
                <w:lang w:eastAsia="ko-KR"/>
              </w:rPr>
              <w:t>Reserved</w:t>
            </w:r>
          </w:p>
        </w:tc>
      </w:tr>
      <w:tr w:rsidR="00E1645B" w:rsidRPr="00C47C68" w14:paraId="61D211CC" w14:textId="77777777" w:rsidTr="00DE7D2A">
        <w:trPr>
          <w:jc w:val="center"/>
        </w:trPr>
        <w:tc>
          <w:tcPr>
            <w:tcW w:w="1701" w:type="dxa"/>
            <w:gridSpan w:val="2"/>
          </w:tcPr>
          <w:p w14:paraId="5F0CEB9D" w14:textId="77777777" w:rsidR="00E1645B" w:rsidRPr="00C47C68" w:rsidRDefault="00E1645B" w:rsidP="00F41322">
            <w:pPr>
              <w:pStyle w:val="TAC"/>
              <w:rPr>
                <w:noProof/>
                <w:lang w:eastAsia="ko-KR"/>
              </w:rPr>
            </w:pPr>
            <w:r w:rsidRPr="00C47C68">
              <w:rPr>
                <w:lang w:eastAsia="ko-KR"/>
              </w:rPr>
              <w:t>43</w:t>
            </w:r>
          </w:p>
        </w:tc>
        <w:tc>
          <w:tcPr>
            <w:tcW w:w="7501" w:type="dxa"/>
          </w:tcPr>
          <w:p w14:paraId="0DB7DE26" w14:textId="77777777" w:rsidR="00E1645B" w:rsidRPr="00C47C68" w:rsidRDefault="00E1645B" w:rsidP="00F41322">
            <w:pPr>
              <w:pStyle w:val="TAL"/>
              <w:rPr>
                <w:noProof/>
                <w:lang w:eastAsia="ko-KR"/>
              </w:rPr>
            </w:pPr>
            <w:r w:rsidRPr="00C47C68">
              <w:rPr>
                <w:lang w:eastAsia="ko-KR"/>
              </w:rPr>
              <w:t xml:space="preserve">Truncated Enhanced BFR </w:t>
            </w:r>
            <w:r w:rsidRPr="00C47C68">
              <w:rPr>
                <w:rFonts w:eastAsia="Malgun Gothic"/>
                <w:lang w:eastAsia="ko-KR"/>
              </w:rPr>
              <w:t>(one octet C</w:t>
            </w:r>
            <w:r w:rsidRPr="00C47C68">
              <w:rPr>
                <w:rFonts w:eastAsia="Malgun Gothic"/>
                <w:vertAlign w:val="subscript"/>
                <w:lang w:eastAsia="ko-KR"/>
              </w:rPr>
              <w:t>i</w:t>
            </w:r>
            <w:r w:rsidRPr="00C47C68">
              <w:rPr>
                <w:rFonts w:eastAsia="Malgun Gothic"/>
                <w:lang w:eastAsia="ko-KR"/>
              </w:rPr>
              <w:t>)</w:t>
            </w:r>
          </w:p>
        </w:tc>
      </w:tr>
      <w:tr w:rsidR="00E1645B" w:rsidRPr="00C47C68" w14:paraId="235EF5A6" w14:textId="77777777" w:rsidTr="00DE7D2A">
        <w:trPr>
          <w:jc w:val="center"/>
        </w:trPr>
        <w:tc>
          <w:tcPr>
            <w:tcW w:w="1701" w:type="dxa"/>
            <w:gridSpan w:val="2"/>
          </w:tcPr>
          <w:p w14:paraId="5301AF93" w14:textId="77777777" w:rsidR="00E1645B" w:rsidRPr="00C47C68" w:rsidRDefault="00E1645B" w:rsidP="00F41322">
            <w:pPr>
              <w:pStyle w:val="TAC"/>
              <w:rPr>
                <w:noProof/>
                <w:lang w:eastAsia="ko-KR"/>
              </w:rPr>
            </w:pPr>
            <w:r w:rsidRPr="00C47C68">
              <w:rPr>
                <w:noProof/>
                <w:lang w:eastAsia="ko-KR"/>
              </w:rPr>
              <w:t>44</w:t>
            </w:r>
          </w:p>
        </w:tc>
        <w:tc>
          <w:tcPr>
            <w:tcW w:w="7501" w:type="dxa"/>
          </w:tcPr>
          <w:p w14:paraId="02B98CE6" w14:textId="77777777" w:rsidR="00E1645B" w:rsidRPr="00C47C68" w:rsidRDefault="00E1645B" w:rsidP="00F41322">
            <w:pPr>
              <w:pStyle w:val="TAL"/>
              <w:rPr>
                <w:noProof/>
                <w:lang w:eastAsia="ko-KR"/>
              </w:rPr>
            </w:pPr>
            <w:r w:rsidRPr="00C47C68">
              <w:rPr>
                <w:noProof/>
                <w:lang w:eastAsia="ko-KR"/>
              </w:rPr>
              <w:t>Timing Advance Report</w:t>
            </w:r>
          </w:p>
        </w:tc>
      </w:tr>
      <w:tr w:rsidR="00E1645B" w:rsidRPr="00C47C68" w14:paraId="76686802" w14:textId="77777777" w:rsidTr="00DE7D2A">
        <w:trPr>
          <w:jc w:val="center"/>
        </w:trPr>
        <w:tc>
          <w:tcPr>
            <w:tcW w:w="1701" w:type="dxa"/>
            <w:gridSpan w:val="2"/>
          </w:tcPr>
          <w:p w14:paraId="0D02AD96" w14:textId="77777777" w:rsidR="00E1645B" w:rsidRPr="00C47C68" w:rsidRDefault="00E1645B" w:rsidP="00F41322">
            <w:pPr>
              <w:pStyle w:val="TAC"/>
              <w:rPr>
                <w:noProof/>
                <w:lang w:eastAsia="ko-KR"/>
              </w:rPr>
            </w:pPr>
            <w:r w:rsidRPr="00C47C68">
              <w:rPr>
                <w:noProof/>
                <w:lang w:eastAsia="ko-KR"/>
              </w:rPr>
              <w:t>45</w:t>
            </w:r>
          </w:p>
        </w:tc>
        <w:tc>
          <w:tcPr>
            <w:tcW w:w="7501" w:type="dxa"/>
          </w:tcPr>
          <w:p w14:paraId="3ACA1A86" w14:textId="77777777" w:rsidR="00E1645B" w:rsidRPr="00C47C68" w:rsidRDefault="00E1645B" w:rsidP="00F41322">
            <w:pPr>
              <w:pStyle w:val="TAL"/>
              <w:rPr>
                <w:noProof/>
                <w:lang w:eastAsia="ko-KR"/>
              </w:rPr>
            </w:pPr>
            <w:r w:rsidRPr="00C47C68">
              <w:rPr>
                <w:noProof/>
              </w:rPr>
              <w:t xml:space="preserve">Truncated </w:t>
            </w:r>
            <w:r w:rsidRPr="00C47C68">
              <w:rPr>
                <w:noProof/>
                <w:lang w:eastAsia="ko-KR"/>
              </w:rPr>
              <w:t>Sidelink BSR</w:t>
            </w:r>
          </w:p>
        </w:tc>
      </w:tr>
      <w:tr w:rsidR="00E1645B" w:rsidRPr="00C47C68" w14:paraId="45131A37" w14:textId="77777777" w:rsidTr="00DE7D2A">
        <w:trPr>
          <w:jc w:val="center"/>
        </w:trPr>
        <w:tc>
          <w:tcPr>
            <w:tcW w:w="1701" w:type="dxa"/>
            <w:gridSpan w:val="2"/>
          </w:tcPr>
          <w:p w14:paraId="1E6B130F" w14:textId="77777777" w:rsidR="00E1645B" w:rsidRPr="00C47C68" w:rsidRDefault="00E1645B" w:rsidP="00F41322">
            <w:pPr>
              <w:pStyle w:val="TAC"/>
              <w:rPr>
                <w:noProof/>
                <w:lang w:eastAsia="ko-KR"/>
              </w:rPr>
            </w:pPr>
            <w:r w:rsidRPr="00C47C68">
              <w:rPr>
                <w:noProof/>
                <w:lang w:eastAsia="ko-KR"/>
              </w:rPr>
              <w:t>46</w:t>
            </w:r>
          </w:p>
        </w:tc>
        <w:tc>
          <w:tcPr>
            <w:tcW w:w="7501" w:type="dxa"/>
          </w:tcPr>
          <w:p w14:paraId="0CC6E385" w14:textId="77777777" w:rsidR="00E1645B" w:rsidRPr="00C47C68" w:rsidRDefault="00E1645B" w:rsidP="00F41322">
            <w:pPr>
              <w:pStyle w:val="TAL"/>
              <w:rPr>
                <w:noProof/>
                <w:lang w:eastAsia="ko-KR"/>
              </w:rPr>
            </w:pPr>
            <w:r w:rsidRPr="00C47C68">
              <w:rPr>
                <w:noProof/>
                <w:lang w:eastAsia="ko-KR"/>
              </w:rPr>
              <w:t>Sidelink BSR</w:t>
            </w:r>
          </w:p>
        </w:tc>
      </w:tr>
      <w:tr w:rsidR="00E1645B" w:rsidRPr="00C47C68" w14:paraId="4CE6436B" w14:textId="77777777" w:rsidTr="00DE7D2A">
        <w:trPr>
          <w:jc w:val="center"/>
        </w:trPr>
        <w:tc>
          <w:tcPr>
            <w:tcW w:w="1701" w:type="dxa"/>
            <w:gridSpan w:val="2"/>
          </w:tcPr>
          <w:p w14:paraId="08E192F7" w14:textId="77777777" w:rsidR="00E1645B" w:rsidRPr="00D97F08" w:rsidRDefault="00E1645B" w:rsidP="00F41322">
            <w:pPr>
              <w:pStyle w:val="TAC"/>
              <w:rPr>
                <w:noProof/>
                <w:highlight w:val="yellow"/>
                <w:lang w:eastAsia="ko-KR"/>
              </w:rPr>
            </w:pPr>
            <w:r w:rsidRPr="00D97F08">
              <w:rPr>
                <w:noProof/>
                <w:highlight w:val="yellow"/>
                <w:lang w:eastAsia="ko-KR"/>
              </w:rPr>
              <w:t>47</w:t>
            </w:r>
          </w:p>
        </w:tc>
        <w:tc>
          <w:tcPr>
            <w:tcW w:w="7501" w:type="dxa"/>
          </w:tcPr>
          <w:p w14:paraId="50CFBF2F" w14:textId="77777777" w:rsidR="00E1645B" w:rsidRPr="00D97F08" w:rsidRDefault="00E1645B" w:rsidP="00F41322">
            <w:pPr>
              <w:pStyle w:val="TAL"/>
              <w:rPr>
                <w:noProof/>
                <w:highlight w:val="yellow"/>
                <w:lang w:eastAsia="ko-KR"/>
              </w:rPr>
            </w:pPr>
            <w:r w:rsidRPr="00D97F08">
              <w:rPr>
                <w:rFonts w:eastAsia="Malgun Gothic"/>
                <w:noProof/>
                <w:highlight w:val="yellow"/>
                <w:lang w:eastAsia="ko-KR"/>
              </w:rPr>
              <w:t>Reserved</w:t>
            </w:r>
          </w:p>
        </w:tc>
      </w:tr>
      <w:tr w:rsidR="00E1645B" w:rsidRPr="00C47C68" w14:paraId="36D6A701" w14:textId="77777777" w:rsidTr="00DE7D2A">
        <w:trPr>
          <w:jc w:val="center"/>
        </w:trPr>
        <w:tc>
          <w:tcPr>
            <w:tcW w:w="1701" w:type="dxa"/>
            <w:gridSpan w:val="2"/>
          </w:tcPr>
          <w:p w14:paraId="38B53571" w14:textId="77777777" w:rsidR="00E1645B" w:rsidRPr="00C47C68" w:rsidRDefault="00E1645B" w:rsidP="00F41322">
            <w:pPr>
              <w:pStyle w:val="TAC"/>
              <w:rPr>
                <w:noProof/>
                <w:lang w:eastAsia="ko-KR"/>
              </w:rPr>
            </w:pPr>
            <w:r w:rsidRPr="00C47C68">
              <w:rPr>
                <w:noProof/>
                <w:lang w:eastAsia="ko-KR"/>
              </w:rPr>
              <w:t>48</w:t>
            </w:r>
          </w:p>
        </w:tc>
        <w:tc>
          <w:tcPr>
            <w:tcW w:w="7501" w:type="dxa"/>
          </w:tcPr>
          <w:p w14:paraId="1ACFF42A" w14:textId="77777777" w:rsidR="00E1645B" w:rsidRPr="00C47C68" w:rsidRDefault="00E1645B" w:rsidP="00F41322">
            <w:pPr>
              <w:pStyle w:val="TAL"/>
              <w:rPr>
                <w:noProof/>
                <w:lang w:eastAsia="ko-KR"/>
              </w:rPr>
            </w:pPr>
            <w:r w:rsidRPr="00C47C68">
              <w:rPr>
                <w:noProof/>
                <w:lang w:eastAsia="ko-KR"/>
              </w:rPr>
              <w:t>LBT failure (four octets)</w:t>
            </w:r>
          </w:p>
        </w:tc>
      </w:tr>
      <w:tr w:rsidR="00E1645B" w:rsidRPr="00C47C68" w14:paraId="447324D4" w14:textId="77777777" w:rsidTr="00DE7D2A">
        <w:trPr>
          <w:jc w:val="center"/>
        </w:trPr>
        <w:tc>
          <w:tcPr>
            <w:tcW w:w="1701" w:type="dxa"/>
            <w:gridSpan w:val="2"/>
          </w:tcPr>
          <w:p w14:paraId="63D1B098" w14:textId="77777777" w:rsidR="00E1645B" w:rsidRPr="00C47C68" w:rsidRDefault="00E1645B" w:rsidP="00F41322">
            <w:pPr>
              <w:pStyle w:val="TAC"/>
              <w:rPr>
                <w:noProof/>
                <w:lang w:eastAsia="ko-KR"/>
              </w:rPr>
            </w:pPr>
            <w:r w:rsidRPr="00C47C68">
              <w:rPr>
                <w:noProof/>
                <w:lang w:eastAsia="ko-KR"/>
              </w:rPr>
              <w:t>49</w:t>
            </w:r>
          </w:p>
        </w:tc>
        <w:tc>
          <w:tcPr>
            <w:tcW w:w="7501" w:type="dxa"/>
          </w:tcPr>
          <w:p w14:paraId="7E70B23F" w14:textId="77777777" w:rsidR="00E1645B" w:rsidRPr="00C47C68" w:rsidRDefault="00E1645B" w:rsidP="00F41322">
            <w:pPr>
              <w:pStyle w:val="TAL"/>
              <w:rPr>
                <w:noProof/>
                <w:lang w:eastAsia="ko-KR"/>
              </w:rPr>
            </w:pPr>
            <w:r w:rsidRPr="00C47C68">
              <w:rPr>
                <w:noProof/>
                <w:lang w:eastAsia="ko-KR"/>
              </w:rPr>
              <w:t>LBT failure (one octet)</w:t>
            </w:r>
          </w:p>
        </w:tc>
      </w:tr>
      <w:tr w:rsidR="00E1645B" w:rsidRPr="00C47C68" w14:paraId="1C92DF4D" w14:textId="77777777" w:rsidTr="00DE7D2A">
        <w:trPr>
          <w:jc w:val="center"/>
        </w:trPr>
        <w:tc>
          <w:tcPr>
            <w:tcW w:w="1701" w:type="dxa"/>
            <w:gridSpan w:val="2"/>
          </w:tcPr>
          <w:p w14:paraId="1058C24B" w14:textId="77777777" w:rsidR="00E1645B" w:rsidRPr="00C47C68" w:rsidRDefault="00E1645B" w:rsidP="00F41322">
            <w:pPr>
              <w:pStyle w:val="TAC"/>
              <w:rPr>
                <w:noProof/>
                <w:lang w:eastAsia="ko-KR"/>
              </w:rPr>
            </w:pPr>
            <w:r w:rsidRPr="00C47C68">
              <w:rPr>
                <w:noProof/>
                <w:lang w:eastAsia="ko-KR"/>
              </w:rPr>
              <w:t>50</w:t>
            </w:r>
          </w:p>
        </w:tc>
        <w:tc>
          <w:tcPr>
            <w:tcW w:w="7501" w:type="dxa"/>
          </w:tcPr>
          <w:p w14:paraId="38227297" w14:textId="77777777" w:rsidR="00E1645B" w:rsidRPr="00C47C68" w:rsidRDefault="00E1645B" w:rsidP="00F41322">
            <w:pPr>
              <w:pStyle w:val="TAL"/>
              <w:rPr>
                <w:noProof/>
                <w:lang w:eastAsia="ko-KR"/>
              </w:rPr>
            </w:pPr>
            <w:r w:rsidRPr="00C47C68">
              <w:rPr>
                <w:noProof/>
                <w:lang w:eastAsia="ko-KR"/>
              </w:rPr>
              <w:t xml:space="preserve">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E1645B" w:rsidRPr="00C47C68" w14:paraId="10F6347B" w14:textId="77777777" w:rsidTr="00DE7D2A">
        <w:trPr>
          <w:jc w:val="center"/>
        </w:trPr>
        <w:tc>
          <w:tcPr>
            <w:tcW w:w="1701" w:type="dxa"/>
            <w:gridSpan w:val="2"/>
          </w:tcPr>
          <w:p w14:paraId="498D5BA6" w14:textId="77777777" w:rsidR="00E1645B" w:rsidRPr="00C47C68" w:rsidRDefault="00E1645B" w:rsidP="00F41322">
            <w:pPr>
              <w:pStyle w:val="TAC"/>
              <w:rPr>
                <w:noProof/>
                <w:lang w:eastAsia="ko-KR"/>
              </w:rPr>
            </w:pPr>
            <w:r w:rsidRPr="00C47C68">
              <w:rPr>
                <w:noProof/>
                <w:lang w:eastAsia="ko-KR"/>
              </w:rPr>
              <w:t>51</w:t>
            </w:r>
          </w:p>
        </w:tc>
        <w:tc>
          <w:tcPr>
            <w:tcW w:w="7501" w:type="dxa"/>
          </w:tcPr>
          <w:p w14:paraId="4F01BE81" w14:textId="77777777" w:rsidR="00E1645B" w:rsidRPr="00C47C68" w:rsidRDefault="00E1645B" w:rsidP="00F41322">
            <w:pPr>
              <w:pStyle w:val="TAL"/>
              <w:rPr>
                <w:noProof/>
                <w:lang w:eastAsia="ko-KR"/>
              </w:rPr>
            </w:pPr>
            <w:r w:rsidRPr="00C47C68">
              <w:rPr>
                <w:noProof/>
                <w:lang w:eastAsia="ko-KR"/>
              </w:rPr>
              <w:t xml:space="preserve">Truncated 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E1645B" w:rsidRPr="00C47C68" w14:paraId="5A9FF282" w14:textId="77777777" w:rsidTr="00DE7D2A">
        <w:trPr>
          <w:jc w:val="center"/>
        </w:trPr>
        <w:tc>
          <w:tcPr>
            <w:tcW w:w="1701" w:type="dxa"/>
            <w:gridSpan w:val="2"/>
          </w:tcPr>
          <w:p w14:paraId="50480F73" w14:textId="77777777" w:rsidR="00E1645B" w:rsidRPr="00C47C68" w:rsidDel="00C77ADE" w:rsidRDefault="00E1645B" w:rsidP="00F41322">
            <w:pPr>
              <w:pStyle w:val="TAC"/>
              <w:rPr>
                <w:noProof/>
                <w:lang w:eastAsia="ko-KR"/>
              </w:rPr>
            </w:pPr>
            <w:r w:rsidRPr="00C47C68">
              <w:rPr>
                <w:noProof/>
                <w:lang w:eastAsia="ko-KR"/>
              </w:rPr>
              <w:t>52</w:t>
            </w:r>
          </w:p>
        </w:tc>
        <w:tc>
          <w:tcPr>
            <w:tcW w:w="7501" w:type="dxa"/>
          </w:tcPr>
          <w:p w14:paraId="77859487" w14:textId="77777777" w:rsidR="00E1645B" w:rsidRPr="00C47C68" w:rsidRDefault="00E1645B" w:rsidP="00F41322">
            <w:pPr>
              <w:pStyle w:val="TAL"/>
              <w:rPr>
                <w:noProof/>
                <w:lang w:eastAsia="ko-KR"/>
              </w:rPr>
            </w:pPr>
            <w:r w:rsidRPr="00C47C68">
              <w:rPr>
                <w:noProof/>
                <w:lang w:eastAsia="ko-KR"/>
              </w:rPr>
              <w:t>CCCH of size 48 bits (referred to as "CCCH" in TS 38.331 [5]), except for a RedCap UE</w:t>
            </w:r>
          </w:p>
        </w:tc>
      </w:tr>
      <w:tr w:rsidR="00E1645B" w:rsidRPr="00C47C68" w14:paraId="2D3C9741" w14:textId="77777777" w:rsidTr="00DE7D2A">
        <w:trPr>
          <w:jc w:val="center"/>
        </w:trPr>
        <w:tc>
          <w:tcPr>
            <w:tcW w:w="1701" w:type="dxa"/>
            <w:gridSpan w:val="2"/>
          </w:tcPr>
          <w:p w14:paraId="45273B9E" w14:textId="77777777" w:rsidR="00E1645B" w:rsidRPr="00C47C68" w:rsidRDefault="00E1645B" w:rsidP="00F41322">
            <w:pPr>
              <w:pStyle w:val="TAC"/>
              <w:rPr>
                <w:noProof/>
                <w:lang w:eastAsia="ko-KR"/>
              </w:rPr>
            </w:pPr>
            <w:r w:rsidRPr="00C47C68">
              <w:rPr>
                <w:noProof/>
                <w:lang w:eastAsia="ko-KR"/>
              </w:rPr>
              <w:t>53</w:t>
            </w:r>
          </w:p>
        </w:tc>
        <w:tc>
          <w:tcPr>
            <w:tcW w:w="7501" w:type="dxa"/>
          </w:tcPr>
          <w:p w14:paraId="0D2706CD" w14:textId="77777777" w:rsidR="00E1645B" w:rsidRPr="00C47C68" w:rsidRDefault="00E1645B" w:rsidP="00F41322">
            <w:pPr>
              <w:pStyle w:val="TAL"/>
              <w:rPr>
                <w:noProof/>
                <w:lang w:eastAsia="ko-KR"/>
              </w:rPr>
            </w:pPr>
            <w:r w:rsidRPr="00C47C68">
              <w:rPr>
                <w:noProof/>
                <w:lang w:eastAsia="ko-KR"/>
              </w:rPr>
              <w:t>Recommended bit rate query</w:t>
            </w:r>
          </w:p>
        </w:tc>
      </w:tr>
      <w:tr w:rsidR="00E1645B" w:rsidRPr="00C47C68" w14:paraId="612FCE0C" w14:textId="77777777" w:rsidTr="00DE7D2A">
        <w:trPr>
          <w:jc w:val="center"/>
        </w:trPr>
        <w:tc>
          <w:tcPr>
            <w:tcW w:w="1701" w:type="dxa"/>
            <w:gridSpan w:val="2"/>
          </w:tcPr>
          <w:p w14:paraId="0883559C" w14:textId="77777777" w:rsidR="00E1645B" w:rsidRPr="00C47C68" w:rsidDel="00EC5CCA" w:rsidRDefault="00E1645B" w:rsidP="00F41322">
            <w:pPr>
              <w:pStyle w:val="TAC"/>
              <w:rPr>
                <w:noProof/>
                <w:lang w:eastAsia="ko-KR"/>
              </w:rPr>
            </w:pPr>
            <w:r w:rsidRPr="00C47C68">
              <w:rPr>
                <w:noProof/>
                <w:lang w:eastAsia="ko-KR"/>
              </w:rPr>
              <w:t>54</w:t>
            </w:r>
          </w:p>
        </w:tc>
        <w:tc>
          <w:tcPr>
            <w:tcW w:w="7501" w:type="dxa"/>
          </w:tcPr>
          <w:p w14:paraId="3177EF9B" w14:textId="77777777" w:rsidR="00E1645B" w:rsidRPr="00C47C68" w:rsidRDefault="00E1645B" w:rsidP="00F41322">
            <w:pPr>
              <w:pStyle w:val="TAL"/>
              <w:rPr>
                <w:noProof/>
                <w:lang w:eastAsia="ko-KR"/>
              </w:rPr>
            </w:pPr>
            <w:r w:rsidRPr="00C47C68">
              <w:rPr>
                <w:noProof/>
                <w:lang w:eastAsia="ko-KR"/>
              </w:rPr>
              <w:t>Multiple Entry PHR (four octets C</w:t>
            </w:r>
            <w:r w:rsidRPr="00C47C68">
              <w:rPr>
                <w:noProof/>
                <w:vertAlign w:val="subscript"/>
                <w:lang w:eastAsia="ko-KR"/>
              </w:rPr>
              <w:t>i</w:t>
            </w:r>
            <w:r w:rsidRPr="00C47C68">
              <w:rPr>
                <w:noProof/>
                <w:lang w:eastAsia="ko-KR"/>
              </w:rPr>
              <w:t>)</w:t>
            </w:r>
          </w:p>
        </w:tc>
      </w:tr>
      <w:tr w:rsidR="00E1645B" w:rsidRPr="00C47C68" w14:paraId="24277B6C" w14:textId="77777777" w:rsidTr="00DE7D2A">
        <w:trPr>
          <w:jc w:val="center"/>
        </w:trPr>
        <w:tc>
          <w:tcPr>
            <w:tcW w:w="1701" w:type="dxa"/>
            <w:gridSpan w:val="2"/>
          </w:tcPr>
          <w:p w14:paraId="020079CE" w14:textId="77777777" w:rsidR="00E1645B" w:rsidRPr="00C47C68" w:rsidRDefault="00E1645B" w:rsidP="00F41322">
            <w:pPr>
              <w:pStyle w:val="TAC"/>
              <w:rPr>
                <w:noProof/>
                <w:lang w:eastAsia="ko-KR"/>
              </w:rPr>
            </w:pPr>
            <w:r w:rsidRPr="00C47C68">
              <w:rPr>
                <w:noProof/>
                <w:lang w:eastAsia="ko-KR"/>
              </w:rPr>
              <w:t>55</w:t>
            </w:r>
          </w:p>
        </w:tc>
        <w:tc>
          <w:tcPr>
            <w:tcW w:w="7501" w:type="dxa"/>
          </w:tcPr>
          <w:p w14:paraId="674D8656" w14:textId="77777777" w:rsidR="00E1645B" w:rsidRPr="00C47C68" w:rsidRDefault="00E1645B" w:rsidP="00F41322">
            <w:pPr>
              <w:pStyle w:val="TAL"/>
              <w:rPr>
                <w:noProof/>
                <w:lang w:eastAsia="ko-KR"/>
              </w:rPr>
            </w:pPr>
            <w:r w:rsidRPr="00C47C68">
              <w:rPr>
                <w:noProof/>
                <w:lang w:eastAsia="ko-KR"/>
              </w:rPr>
              <w:t>Configured Grant Confirmation</w:t>
            </w:r>
          </w:p>
        </w:tc>
      </w:tr>
      <w:tr w:rsidR="00E1645B" w:rsidRPr="00C47C68" w14:paraId="225703A6" w14:textId="77777777" w:rsidTr="00DE7D2A">
        <w:trPr>
          <w:jc w:val="center"/>
        </w:trPr>
        <w:tc>
          <w:tcPr>
            <w:tcW w:w="1701" w:type="dxa"/>
            <w:gridSpan w:val="2"/>
          </w:tcPr>
          <w:p w14:paraId="19B6911D" w14:textId="77777777" w:rsidR="00E1645B" w:rsidRPr="00C47C68" w:rsidRDefault="00E1645B" w:rsidP="00F41322">
            <w:pPr>
              <w:pStyle w:val="TAC"/>
              <w:rPr>
                <w:noProof/>
                <w:lang w:eastAsia="ko-KR"/>
              </w:rPr>
            </w:pPr>
            <w:r w:rsidRPr="00C47C68">
              <w:rPr>
                <w:noProof/>
                <w:lang w:eastAsia="ko-KR"/>
              </w:rPr>
              <w:t>56</w:t>
            </w:r>
          </w:p>
        </w:tc>
        <w:tc>
          <w:tcPr>
            <w:tcW w:w="7501" w:type="dxa"/>
          </w:tcPr>
          <w:p w14:paraId="0BE9C5D4" w14:textId="77777777" w:rsidR="00E1645B" w:rsidRPr="00C47C68" w:rsidRDefault="00E1645B" w:rsidP="00F41322">
            <w:pPr>
              <w:pStyle w:val="TAL"/>
              <w:rPr>
                <w:noProof/>
                <w:lang w:eastAsia="ko-KR"/>
              </w:rPr>
            </w:pPr>
            <w:r w:rsidRPr="00C47C68">
              <w:rPr>
                <w:noProof/>
                <w:lang w:eastAsia="ko-KR"/>
              </w:rPr>
              <w:t>Multiple Entry PHR (one octet C</w:t>
            </w:r>
            <w:r w:rsidRPr="00C47C68">
              <w:rPr>
                <w:noProof/>
                <w:vertAlign w:val="subscript"/>
                <w:lang w:eastAsia="ko-KR"/>
              </w:rPr>
              <w:t>i</w:t>
            </w:r>
            <w:r w:rsidRPr="00C47C68">
              <w:rPr>
                <w:noProof/>
                <w:lang w:eastAsia="ko-KR"/>
              </w:rPr>
              <w:t>)</w:t>
            </w:r>
          </w:p>
        </w:tc>
      </w:tr>
      <w:tr w:rsidR="00E1645B" w:rsidRPr="00C47C68" w14:paraId="3AE46B52" w14:textId="77777777" w:rsidTr="00DE7D2A">
        <w:trPr>
          <w:jc w:val="center"/>
        </w:trPr>
        <w:tc>
          <w:tcPr>
            <w:tcW w:w="1701" w:type="dxa"/>
            <w:gridSpan w:val="2"/>
          </w:tcPr>
          <w:p w14:paraId="7F33C287" w14:textId="77777777" w:rsidR="00E1645B" w:rsidRPr="00C47C68" w:rsidRDefault="00E1645B" w:rsidP="00F41322">
            <w:pPr>
              <w:pStyle w:val="TAC"/>
              <w:rPr>
                <w:noProof/>
                <w:lang w:eastAsia="ko-KR"/>
              </w:rPr>
            </w:pPr>
            <w:r w:rsidRPr="00C47C68">
              <w:rPr>
                <w:noProof/>
                <w:lang w:eastAsia="ko-KR"/>
              </w:rPr>
              <w:t>57</w:t>
            </w:r>
          </w:p>
        </w:tc>
        <w:tc>
          <w:tcPr>
            <w:tcW w:w="7501" w:type="dxa"/>
          </w:tcPr>
          <w:p w14:paraId="7FBAC354" w14:textId="77777777" w:rsidR="00E1645B" w:rsidRPr="00C47C68" w:rsidRDefault="00E1645B" w:rsidP="00F41322">
            <w:pPr>
              <w:pStyle w:val="TAL"/>
              <w:rPr>
                <w:noProof/>
                <w:lang w:eastAsia="ko-KR"/>
              </w:rPr>
            </w:pPr>
            <w:r w:rsidRPr="00C47C68">
              <w:rPr>
                <w:noProof/>
                <w:lang w:eastAsia="ko-KR"/>
              </w:rPr>
              <w:t>Single Entry PHR</w:t>
            </w:r>
          </w:p>
        </w:tc>
      </w:tr>
      <w:tr w:rsidR="00E1645B" w:rsidRPr="00C47C68" w14:paraId="05BF839A" w14:textId="77777777" w:rsidTr="00DE7D2A">
        <w:trPr>
          <w:jc w:val="center"/>
        </w:trPr>
        <w:tc>
          <w:tcPr>
            <w:tcW w:w="1701" w:type="dxa"/>
            <w:gridSpan w:val="2"/>
          </w:tcPr>
          <w:p w14:paraId="67F601BA" w14:textId="77777777" w:rsidR="00E1645B" w:rsidRPr="00C47C68" w:rsidRDefault="00E1645B" w:rsidP="00F41322">
            <w:pPr>
              <w:pStyle w:val="TAC"/>
              <w:rPr>
                <w:noProof/>
                <w:lang w:eastAsia="ko-KR"/>
              </w:rPr>
            </w:pPr>
            <w:r w:rsidRPr="00C47C68">
              <w:rPr>
                <w:noProof/>
                <w:lang w:eastAsia="ko-KR"/>
              </w:rPr>
              <w:t>58</w:t>
            </w:r>
          </w:p>
        </w:tc>
        <w:tc>
          <w:tcPr>
            <w:tcW w:w="7501" w:type="dxa"/>
          </w:tcPr>
          <w:p w14:paraId="63AD2DB6" w14:textId="77777777" w:rsidR="00E1645B" w:rsidRPr="00C47C68" w:rsidRDefault="00E1645B" w:rsidP="00F41322">
            <w:pPr>
              <w:pStyle w:val="TAL"/>
              <w:rPr>
                <w:noProof/>
                <w:lang w:eastAsia="ko-KR"/>
              </w:rPr>
            </w:pPr>
            <w:r w:rsidRPr="00C47C68">
              <w:rPr>
                <w:noProof/>
                <w:lang w:eastAsia="ko-KR"/>
              </w:rPr>
              <w:t>C-RNTI</w:t>
            </w:r>
          </w:p>
        </w:tc>
      </w:tr>
      <w:tr w:rsidR="00E1645B" w:rsidRPr="00C47C68" w14:paraId="0BAD7D2F" w14:textId="77777777" w:rsidTr="00DE7D2A">
        <w:trPr>
          <w:jc w:val="center"/>
        </w:trPr>
        <w:tc>
          <w:tcPr>
            <w:tcW w:w="1701" w:type="dxa"/>
            <w:gridSpan w:val="2"/>
          </w:tcPr>
          <w:p w14:paraId="1F284E50" w14:textId="77777777" w:rsidR="00E1645B" w:rsidRPr="00C47C68" w:rsidRDefault="00E1645B" w:rsidP="00F41322">
            <w:pPr>
              <w:pStyle w:val="TAC"/>
              <w:rPr>
                <w:noProof/>
                <w:lang w:eastAsia="ko-KR"/>
              </w:rPr>
            </w:pPr>
            <w:r w:rsidRPr="00C47C68">
              <w:rPr>
                <w:noProof/>
                <w:lang w:eastAsia="ko-KR"/>
              </w:rPr>
              <w:t>59</w:t>
            </w:r>
          </w:p>
        </w:tc>
        <w:tc>
          <w:tcPr>
            <w:tcW w:w="7501" w:type="dxa"/>
          </w:tcPr>
          <w:p w14:paraId="685122B6" w14:textId="77777777" w:rsidR="00E1645B" w:rsidRPr="00C47C68" w:rsidRDefault="00E1645B" w:rsidP="00F41322">
            <w:pPr>
              <w:pStyle w:val="TAL"/>
              <w:rPr>
                <w:noProof/>
                <w:lang w:eastAsia="ko-KR"/>
              </w:rPr>
            </w:pPr>
            <w:r w:rsidRPr="00C47C68">
              <w:rPr>
                <w:noProof/>
                <w:lang w:eastAsia="ko-KR"/>
              </w:rPr>
              <w:t>Short Truncated BSR</w:t>
            </w:r>
          </w:p>
        </w:tc>
      </w:tr>
      <w:tr w:rsidR="00E1645B" w:rsidRPr="00C47C68" w14:paraId="26987E1B" w14:textId="77777777" w:rsidTr="00DE7D2A">
        <w:trPr>
          <w:jc w:val="center"/>
        </w:trPr>
        <w:tc>
          <w:tcPr>
            <w:tcW w:w="1701" w:type="dxa"/>
            <w:gridSpan w:val="2"/>
          </w:tcPr>
          <w:p w14:paraId="19A8181E" w14:textId="77777777" w:rsidR="00E1645B" w:rsidRPr="00C47C68" w:rsidRDefault="00E1645B" w:rsidP="00F41322">
            <w:pPr>
              <w:pStyle w:val="TAC"/>
              <w:rPr>
                <w:noProof/>
                <w:lang w:eastAsia="ko-KR"/>
              </w:rPr>
            </w:pPr>
            <w:r w:rsidRPr="00C47C68">
              <w:rPr>
                <w:noProof/>
                <w:lang w:eastAsia="ko-KR"/>
              </w:rPr>
              <w:t>60</w:t>
            </w:r>
          </w:p>
        </w:tc>
        <w:tc>
          <w:tcPr>
            <w:tcW w:w="7501" w:type="dxa"/>
          </w:tcPr>
          <w:p w14:paraId="60B1F889" w14:textId="77777777" w:rsidR="00E1645B" w:rsidRPr="00C47C68" w:rsidRDefault="00E1645B" w:rsidP="00F41322">
            <w:pPr>
              <w:pStyle w:val="TAL"/>
              <w:rPr>
                <w:noProof/>
                <w:lang w:eastAsia="ko-KR"/>
              </w:rPr>
            </w:pPr>
            <w:r w:rsidRPr="00C47C68">
              <w:rPr>
                <w:noProof/>
                <w:lang w:eastAsia="ko-KR"/>
              </w:rPr>
              <w:t>Long Truncated BSR</w:t>
            </w:r>
          </w:p>
        </w:tc>
      </w:tr>
      <w:tr w:rsidR="00E1645B" w:rsidRPr="00C47C68" w14:paraId="07A047D1" w14:textId="77777777" w:rsidTr="00DE7D2A">
        <w:trPr>
          <w:jc w:val="center"/>
        </w:trPr>
        <w:tc>
          <w:tcPr>
            <w:tcW w:w="1701" w:type="dxa"/>
            <w:gridSpan w:val="2"/>
          </w:tcPr>
          <w:p w14:paraId="432A9F96" w14:textId="77777777" w:rsidR="00E1645B" w:rsidRPr="00C47C68" w:rsidRDefault="00E1645B" w:rsidP="00F41322">
            <w:pPr>
              <w:pStyle w:val="TAC"/>
              <w:rPr>
                <w:noProof/>
                <w:lang w:eastAsia="ko-KR"/>
              </w:rPr>
            </w:pPr>
            <w:r w:rsidRPr="00C47C68">
              <w:rPr>
                <w:noProof/>
                <w:lang w:eastAsia="ko-KR"/>
              </w:rPr>
              <w:t>61</w:t>
            </w:r>
          </w:p>
        </w:tc>
        <w:tc>
          <w:tcPr>
            <w:tcW w:w="7501" w:type="dxa"/>
          </w:tcPr>
          <w:p w14:paraId="553905CC" w14:textId="77777777" w:rsidR="00E1645B" w:rsidRPr="00C47C68" w:rsidRDefault="00E1645B" w:rsidP="00F41322">
            <w:pPr>
              <w:pStyle w:val="TAL"/>
              <w:rPr>
                <w:noProof/>
                <w:lang w:eastAsia="ko-KR"/>
              </w:rPr>
            </w:pPr>
            <w:r w:rsidRPr="00C47C68">
              <w:rPr>
                <w:noProof/>
                <w:lang w:eastAsia="ko-KR"/>
              </w:rPr>
              <w:t>Short BSR</w:t>
            </w:r>
          </w:p>
        </w:tc>
      </w:tr>
      <w:tr w:rsidR="00E1645B" w:rsidRPr="00C47C68" w14:paraId="2A6EB1C0" w14:textId="77777777" w:rsidTr="00DE7D2A">
        <w:trPr>
          <w:jc w:val="center"/>
        </w:trPr>
        <w:tc>
          <w:tcPr>
            <w:tcW w:w="1701" w:type="dxa"/>
            <w:gridSpan w:val="2"/>
          </w:tcPr>
          <w:p w14:paraId="2AEFD533" w14:textId="77777777" w:rsidR="00E1645B" w:rsidRPr="00C47C68" w:rsidRDefault="00E1645B" w:rsidP="00F41322">
            <w:pPr>
              <w:pStyle w:val="TAC"/>
              <w:rPr>
                <w:noProof/>
                <w:lang w:eastAsia="ko-KR"/>
              </w:rPr>
            </w:pPr>
            <w:r w:rsidRPr="00C47C68">
              <w:rPr>
                <w:noProof/>
                <w:lang w:eastAsia="ko-KR"/>
              </w:rPr>
              <w:t>62</w:t>
            </w:r>
          </w:p>
        </w:tc>
        <w:tc>
          <w:tcPr>
            <w:tcW w:w="7501" w:type="dxa"/>
          </w:tcPr>
          <w:p w14:paraId="4DD2C8D0" w14:textId="77777777" w:rsidR="00E1645B" w:rsidRPr="00C47C68" w:rsidRDefault="00E1645B" w:rsidP="00F41322">
            <w:pPr>
              <w:pStyle w:val="TAL"/>
              <w:rPr>
                <w:noProof/>
                <w:lang w:eastAsia="ko-KR"/>
              </w:rPr>
            </w:pPr>
            <w:r w:rsidRPr="00C47C68">
              <w:rPr>
                <w:noProof/>
                <w:lang w:eastAsia="ko-KR"/>
              </w:rPr>
              <w:t>Long BSR</w:t>
            </w:r>
          </w:p>
        </w:tc>
      </w:tr>
      <w:tr w:rsidR="00E1645B" w:rsidRPr="00C47C68" w14:paraId="20FE4273" w14:textId="77777777" w:rsidTr="00DE7D2A">
        <w:trPr>
          <w:jc w:val="center"/>
        </w:trPr>
        <w:tc>
          <w:tcPr>
            <w:tcW w:w="1701" w:type="dxa"/>
            <w:gridSpan w:val="2"/>
          </w:tcPr>
          <w:p w14:paraId="73A5D296" w14:textId="77777777" w:rsidR="00E1645B" w:rsidRPr="00C47C68" w:rsidRDefault="00E1645B" w:rsidP="00DE7D2A">
            <w:pPr>
              <w:pStyle w:val="TAC"/>
              <w:rPr>
                <w:noProof/>
                <w:lang w:eastAsia="ko-KR"/>
              </w:rPr>
            </w:pPr>
            <w:r w:rsidRPr="00C47C68">
              <w:rPr>
                <w:noProof/>
                <w:lang w:eastAsia="ko-KR"/>
              </w:rPr>
              <w:t>63</w:t>
            </w:r>
          </w:p>
        </w:tc>
        <w:tc>
          <w:tcPr>
            <w:tcW w:w="7501" w:type="dxa"/>
          </w:tcPr>
          <w:p w14:paraId="3B8CBB67" w14:textId="77777777" w:rsidR="00E1645B" w:rsidRPr="00C47C68" w:rsidRDefault="00E1645B" w:rsidP="00DE7D2A">
            <w:pPr>
              <w:pStyle w:val="TAL"/>
              <w:rPr>
                <w:noProof/>
                <w:lang w:eastAsia="ko-KR"/>
              </w:rPr>
            </w:pPr>
            <w:r w:rsidRPr="00C47C68">
              <w:rPr>
                <w:noProof/>
                <w:lang w:eastAsia="ko-KR"/>
              </w:rPr>
              <w:t>Padding</w:t>
            </w:r>
          </w:p>
        </w:tc>
      </w:tr>
    </w:tbl>
    <w:p w14:paraId="0A243562" w14:textId="754D97C2" w:rsidR="00C92568" w:rsidRDefault="00C92568" w:rsidP="00CA4E37">
      <w:pPr>
        <w:jc w:val="both"/>
        <w:rPr>
          <w:lang w:eastAsia="ja-JP"/>
        </w:rPr>
      </w:pPr>
    </w:p>
    <w:p w14:paraId="201B6EAB" w14:textId="33CCD86D" w:rsidR="0098063B" w:rsidRDefault="00C94EAC" w:rsidP="00CA4E37">
      <w:pPr>
        <w:jc w:val="both"/>
        <w:rPr>
          <w:lang w:eastAsia="ja-JP"/>
        </w:rPr>
      </w:pPr>
      <w:r>
        <w:rPr>
          <w:lang w:eastAsia="ja-JP"/>
        </w:rPr>
        <w:t>One of t</w:t>
      </w:r>
      <w:r w:rsidR="008013F1">
        <w:rPr>
          <w:lang w:eastAsia="ja-JP"/>
        </w:rPr>
        <w:t>he reserved bits and/or the</w:t>
      </w:r>
      <w:r w:rsidR="0098063B">
        <w:rPr>
          <w:lang w:eastAsia="ja-JP"/>
        </w:rPr>
        <w:t xml:space="preserve"> reserved</w:t>
      </w:r>
      <w:r w:rsidR="003D702E">
        <w:rPr>
          <w:lang w:eastAsia="ja-JP"/>
        </w:rPr>
        <w:t xml:space="preserve"> </w:t>
      </w:r>
      <w:r w:rsidR="008013F1">
        <w:rPr>
          <w:lang w:eastAsia="ja-JP"/>
        </w:rPr>
        <w:t xml:space="preserve">LCID </w:t>
      </w:r>
      <w:r w:rsidR="003D702E">
        <w:rPr>
          <w:lang w:eastAsia="ja-JP"/>
        </w:rPr>
        <w:t>values (37-42, 47)</w:t>
      </w:r>
      <w:r w:rsidR="0077722B">
        <w:rPr>
          <w:lang w:eastAsia="ja-JP"/>
        </w:rPr>
        <w:t xml:space="preserve"> can potentially be used </w:t>
      </w:r>
      <w:r w:rsidR="008013F1">
        <w:rPr>
          <w:lang w:eastAsia="ja-JP"/>
        </w:rPr>
        <w:t xml:space="preserve">for Msg4 HARQ-ACK repetition </w:t>
      </w:r>
      <w:r w:rsidR="00395E17">
        <w:rPr>
          <w:lang w:eastAsia="ja-JP"/>
        </w:rPr>
        <w:t>related signaling</w:t>
      </w:r>
      <w:r w:rsidR="008013F1">
        <w:rPr>
          <w:lang w:eastAsia="ja-JP"/>
        </w:rPr>
        <w:t>.</w:t>
      </w:r>
    </w:p>
    <w:p w14:paraId="21BE95A2" w14:textId="2B5BB602" w:rsidR="00212874" w:rsidRDefault="00652987" w:rsidP="00CE7F9B">
      <w:pPr>
        <w:pStyle w:val="Observation"/>
      </w:pPr>
      <w:bookmarkStart w:id="13" w:name="_Toc127545055"/>
      <w:r>
        <w:t>In the MAC subheader for the PUSCH carrying Msg3</w:t>
      </w:r>
      <w:r w:rsidR="0019353C">
        <w:t>, there are two reserved bits</w:t>
      </w:r>
      <w:r w:rsidR="0073150D">
        <w:t xml:space="preserve"> and </w:t>
      </w:r>
      <w:r w:rsidR="00FB2CC1">
        <w:t xml:space="preserve">seven </w:t>
      </w:r>
      <w:r w:rsidR="0073150D">
        <w:t xml:space="preserve">reserved LCID values that </w:t>
      </w:r>
      <w:r w:rsidR="0073150D" w:rsidRPr="0073150D">
        <w:t>can potentially be used for Msg4 HARQ-ACK repetition related signaling.</w:t>
      </w:r>
      <w:bookmarkEnd w:id="13"/>
    </w:p>
    <w:p w14:paraId="08846FF2" w14:textId="6F186659" w:rsidR="005C0628" w:rsidRDefault="00DA3D24" w:rsidP="00CA4E37">
      <w:pPr>
        <w:jc w:val="both"/>
        <w:rPr>
          <w:lang w:eastAsia="ja-JP"/>
        </w:rPr>
      </w:pPr>
      <w:r>
        <w:rPr>
          <w:lang w:eastAsia="ja-JP"/>
        </w:rPr>
        <w:t xml:space="preserve">It can be noted </w:t>
      </w:r>
      <w:r w:rsidR="00C91C42">
        <w:rPr>
          <w:lang w:eastAsia="ja-JP"/>
        </w:rPr>
        <w:t xml:space="preserve">(see </w:t>
      </w:r>
      <w:r w:rsidR="00C91C42">
        <w:rPr>
          <w:lang w:eastAsia="ja-JP"/>
        </w:rPr>
        <w:fldChar w:fldCharType="begin"/>
      </w:r>
      <w:r w:rsidR="00C91C42">
        <w:rPr>
          <w:lang w:eastAsia="ja-JP"/>
        </w:rPr>
        <w:instrText xml:space="preserve"> REF _Ref125028773 \h </w:instrText>
      </w:r>
      <w:r w:rsidR="00C91C42">
        <w:rPr>
          <w:lang w:eastAsia="ja-JP"/>
        </w:rPr>
      </w:r>
      <w:r w:rsidR="00C91C42">
        <w:rPr>
          <w:lang w:eastAsia="ja-JP"/>
        </w:rPr>
        <w:fldChar w:fldCharType="separate"/>
      </w:r>
      <w:r w:rsidR="00D4068D">
        <w:t xml:space="preserve">Table </w:t>
      </w:r>
      <w:r w:rsidR="00D4068D">
        <w:rPr>
          <w:noProof/>
        </w:rPr>
        <w:t>3</w:t>
      </w:r>
      <w:r w:rsidR="00C91C42">
        <w:rPr>
          <w:lang w:eastAsia="ja-JP"/>
        </w:rPr>
        <w:fldChar w:fldCharType="end"/>
      </w:r>
      <w:r w:rsidR="00C91C42">
        <w:rPr>
          <w:lang w:eastAsia="ja-JP"/>
        </w:rPr>
        <w:t xml:space="preserve">) </w:t>
      </w:r>
      <w:r>
        <w:rPr>
          <w:lang w:eastAsia="ja-JP"/>
        </w:rPr>
        <w:t xml:space="preserve">that </w:t>
      </w:r>
      <w:r w:rsidR="00C626AA">
        <w:rPr>
          <w:lang w:eastAsia="ja-JP"/>
        </w:rPr>
        <w:t xml:space="preserve">some </w:t>
      </w:r>
      <w:r>
        <w:rPr>
          <w:lang w:eastAsia="ja-JP"/>
        </w:rPr>
        <w:t xml:space="preserve">LCID codepoints </w:t>
      </w:r>
      <w:r w:rsidR="00C91C42">
        <w:rPr>
          <w:lang w:eastAsia="ja-JP"/>
        </w:rPr>
        <w:t xml:space="preserve">are used </w:t>
      </w:r>
      <w:r>
        <w:rPr>
          <w:lang w:eastAsia="ja-JP"/>
        </w:rPr>
        <w:t xml:space="preserve">for indicating </w:t>
      </w:r>
      <w:r w:rsidR="00C91C42">
        <w:rPr>
          <w:lang w:eastAsia="ja-JP"/>
        </w:rPr>
        <w:t xml:space="preserve">a CCCH for a </w:t>
      </w:r>
      <w:r>
        <w:rPr>
          <w:lang w:eastAsia="ja-JP"/>
        </w:rPr>
        <w:t xml:space="preserve">RedCap </w:t>
      </w:r>
      <w:r w:rsidR="00C91C42">
        <w:rPr>
          <w:lang w:eastAsia="ja-JP"/>
        </w:rPr>
        <w:t>UE</w:t>
      </w:r>
      <w:r>
        <w:rPr>
          <w:lang w:eastAsia="ja-JP"/>
        </w:rPr>
        <w:t>.</w:t>
      </w:r>
      <w:r w:rsidR="001844A2">
        <w:rPr>
          <w:lang w:eastAsia="ja-JP"/>
        </w:rPr>
        <w:t xml:space="preserve"> </w:t>
      </w:r>
      <w:r w:rsidR="00EC478D">
        <w:rPr>
          <w:lang w:eastAsia="ja-JP"/>
        </w:rPr>
        <w:t xml:space="preserve">It should be possible to </w:t>
      </w:r>
      <w:r w:rsidR="001A1DC4">
        <w:rPr>
          <w:lang w:eastAsia="ja-JP"/>
        </w:rPr>
        <w:t xml:space="preserve">independently </w:t>
      </w:r>
      <w:r w:rsidR="00EC478D">
        <w:rPr>
          <w:lang w:eastAsia="ja-JP"/>
        </w:rPr>
        <w:t xml:space="preserve">indicate </w:t>
      </w:r>
      <w:r w:rsidR="00071B1C">
        <w:rPr>
          <w:lang w:eastAsia="ja-JP"/>
        </w:rPr>
        <w:t xml:space="preserve">CCCH for RedCap and </w:t>
      </w:r>
      <w:r w:rsidR="00BA2AD7">
        <w:rPr>
          <w:lang w:eastAsia="ja-JP"/>
        </w:rPr>
        <w:t xml:space="preserve">request Msg4 HARQ-ACK repetitions. </w:t>
      </w:r>
      <w:r w:rsidR="00FC65EC">
        <w:rPr>
          <w:lang w:eastAsia="ja-JP"/>
        </w:rPr>
        <w:t xml:space="preserve">Considering also that there </w:t>
      </w:r>
      <w:r w:rsidR="00D6014E">
        <w:rPr>
          <w:lang w:eastAsia="ja-JP"/>
        </w:rPr>
        <w:t xml:space="preserve">are two </w:t>
      </w:r>
      <w:r w:rsidR="004A07FC">
        <w:rPr>
          <w:lang w:eastAsia="ja-JP"/>
        </w:rPr>
        <w:t>sizes of CCCH</w:t>
      </w:r>
      <w:r w:rsidR="00535597">
        <w:rPr>
          <w:lang w:eastAsia="ja-JP"/>
        </w:rPr>
        <w:t xml:space="preserve"> (48 and 64 bits), four </w:t>
      </w:r>
      <w:r w:rsidR="003331D0">
        <w:rPr>
          <w:lang w:eastAsia="ja-JP"/>
        </w:rPr>
        <w:t xml:space="preserve">of the seven reserved </w:t>
      </w:r>
      <w:r w:rsidR="00535597">
        <w:rPr>
          <w:lang w:eastAsia="ja-JP"/>
        </w:rPr>
        <w:t>LCID codepoint</w:t>
      </w:r>
      <w:r w:rsidR="003331D0">
        <w:rPr>
          <w:lang w:eastAsia="ja-JP"/>
        </w:rPr>
        <w:t>s</w:t>
      </w:r>
      <w:r w:rsidR="00535597">
        <w:rPr>
          <w:lang w:eastAsia="ja-JP"/>
        </w:rPr>
        <w:t xml:space="preserve"> would be </w:t>
      </w:r>
      <w:r w:rsidR="00F510F0">
        <w:rPr>
          <w:lang w:eastAsia="ja-JP"/>
        </w:rPr>
        <w:t xml:space="preserve">needed to support the </w:t>
      </w:r>
      <w:r w:rsidR="003331D0">
        <w:rPr>
          <w:lang w:eastAsia="ja-JP"/>
        </w:rPr>
        <w:t>request for Msg4 HARQ-ACK repetition</w:t>
      </w:r>
      <w:r w:rsidR="00086B45">
        <w:rPr>
          <w:lang w:eastAsia="ja-JP"/>
        </w:rPr>
        <w:t xml:space="preserve"> either with/without RedCap, and with </w:t>
      </w:r>
      <w:r w:rsidR="003616E2">
        <w:rPr>
          <w:lang w:eastAsia="ja-JP"/>
        </w:rPr>
        <w:t xml:space="preserve">CCCH size of </w:t>
      </w:r>
      <w:r w:rsidR="00086B45">
        <w:rPr>
          <w:lang w:eastAsia="ja-JP"/>
        </w:rPr>
        <w:t xml:space="preserve">48/64 </w:t>
      </w:r>
      <w:r w:rsidR="003616E2">
        <w:rPr>
          <w:lang w:eastAsia="ja-JP"/>
        </w:rPr>
        <w:t>bits</w:t>
      </w:r>
      <w:r w:rsidR="0054424C">
        <w:rPr>
          <w:lang w:eastAsia="ja-JP"/>
        </w:rPr>
        <w:t xml:space="preserve"> with full flexibility</w:t>
      </w:r>
      <w:r w:rsidR="003616E2">
        <w:rPr>
          <w:lang w:eastAsia="ja-JP"/>
        </w:rPr>
        <w:t>.</w:t>
      </w:r>
    </w:p>
    <w:p w14:paraId="4F2A9F3C" w14:textId="160D2514" w:rsidR="005C0628" w:rsidRDefault="00AC5903" w:rsidP="005C0628">
      <w:pPr>
        <w:pStyle w:val="Observation"/>
      </w:pPr>
      <w:bookmarkStart w:id="14" w:name="_Toc127545056"/>
      <w:r>
        <w:t xml:space="preserve">If LCID codepoints </w:t>
      </w:r>
      <w:r w:rsidR="00C7415B">
        <w:t xml:space="preserve">are used </w:t>
      </w:r>
      <w:r w:rsidR="003A4938">
        <w:t>to request Msg4 HARQ-ACK repetitions</w:t>
      </w:r>
      <w:r w:rsidR="00C7415B">
        <w:t>, four of the seven reserved LCID codepoints would be needed</w:t>
      </w:r>
      <w:r w:rsidR="00B42C3E">
        <w:t xml:space="preserve"> </w:t>
      </w:r>
      <w:r w:rsidR="00C7415B">
        <w:t xml:space="preserve">to also support </w:t>
      </w:r>
      <w:r w:rsidR="00B42C3E">
        <w:t>simultaneous indicat</w:t>
      </w:r>
      <w:r w:rsidR="00C7415B">
        <w:t>ion of</w:t>
      </w:r>
      <w:r w:rsidR="00B42C3E">
        <w:t xml:space="preserve"> </w:t>
      </w:r>
      <w:r w:rsidR="00EA669A">
        <w:t xml:space="preserve">CCCH for a </w:t>
      </w:r>
      <w:r w:rsidR="00B42C3E">
        <w:t xml:space="preserve">RedCap </w:t>
      </w:r>
      <w:r w:rsidR="00EA669A">
        <w:t>UE</w:t>
      </w:r>
      <w:r w:rsidR="00B42C3E">
        <w:t xml:space="preserve"> and </w:t>
      </w:r>
      <w:r w:rsidR="000A79FB">
        <w:t>CCCH size of 48 and 64 bits.</w:t>
      </w:r>
      <w:bookmarkEnd w:id="14"/>
    </w:p>
    <w:p w14:paraId="7AE0FBFD" w14:textId="60FACF16" w:rsidR="00CE7F9B" w:rsidRDefault="003616E2" w:rsidP="00CA4E37">
      <w:pPr>
        <w:jc w:val="both"/>
        <w:rPr>
          <w:lang w:eastAsia="ja-JP"/>
        </w:rPr>
      </w:pPr>
      <w:r>
        <w:rPr>
          <w:lang w:eastAsia="ja-JP"/>
        </w:rPr>
        <w:t>Therefore, w</w:t>
      </w:r>
      <w:r w:rsidR="001844A2">
        <w:rPr>
          <w:lang w:eastAsia="ja-JP"/>
        </w:rPr>
        <w:t xml:space="preserve">e propose to </w:t>
      </w:r>
      <w:r w:rsidR="00696DD5">
        <w:rPr>
          <w:lang w:eastAsia="ja-JP"/>
        </w:rPr>
        <w:t xml:space="preserve">instead </w:t>
      </w:r>
      <w:r w:rsidR="0054424C">
        <w:rPr>
          <w:lang w:eastAsia="ja-JP"/>
        </w:rPr>
        <w:t xml:space="preserve">use </w:t>
      </w:r>
      <w:r w:rsidR="005C0628">
        <w:rPr>
          <w:lang w:eastAsia="ja-JP"/>
        </w:rPr>
        <w:t>the reserve</w:t>
      </w:r>
      <w:r w:rsidR="000A79FB">
        <w:rPr>
          <w:lang w:eastAsia="ja-JP"/>
        </w:rPr>
        <w:t>d bits in the MAC subheader when requesting Msg4 HARQ-ACK repetition.</w:t>
      </w:r>
    </w:p>
    <w:p w14:paraId="2C2E2108" w14:textId="4BCAFACE" w:rsidR="001844A2" w:rsidRDefault="006D1EC3" w:rsidP="001844A2">
      <w:pPr>
        <w:pStyle w:val="Proposal"/>
      </w:pPr>
      <w:bookmarkStart w:id="15" w:name="_Toc127545078"/>
      <w:r>
        <w:t xml:space="preserve">The UE requests </w:t>
      </w:r>
      <w:r w:rsidRPr="0089494A">
        <w:t>Msg4 HARQ-ACK repetition</w:t>
      </w:r>
      <w:r>
        <w:t xml:space="preserve"> u</w:t>
      </w:r>
      <w:r w:rsidR="0019228E">
        <w:t>s</w:t>
      </w:r>
      <w:r>
        <w:t>ing the</w:t>
      </w:r>
      <w:r w:rsidR="0019228E">
        <w:t xml:space="preserve"> </w:t>
      </w:r>
      <w:r w:rsidR="000A79FB">
        <w:t>R bit</w:t>
      </w:r>
      <w:r>
        <w:t>(s)</w:t>
      </w:r>
      <w:r w:rsidR="000A79FB">
        <w:t xml:space="preserve"> </w:t>
      </w:r>
      <w:r w:rsidR="0019228E">
        <w:t>in the MAC subheader of Msg3</w:t>
      </w:r>
      <w:r w:rsidR="00867D0F">
        <w:t>.</w:t>
      </w:r>
      <w:bookmarkEnd w:id="15"/>
    </w:p>
    <w:p w14:paraId="6210B5FA" w14:textId="0A9C8586" w:rsidR="003F2520" w:rsidRDefault="003F2520" w:rsidP="000468E2">
      <w:pPr>
        <w:pStyle w:val="Heading3"/>
      </w:pPr>
      <w:r>
        <w:t>2.</w:t>
      </w:r>
      <w:r w:rsidR="00020EB2">
        <w:t>3</w:t>
      </w:r>
      <w:r>
        <w:t>.3</w:t>
      </w:r>
      <w:r>
        <w:tab/>
      </w:r>
      <w:r w:rsidR="002F0F95">
        <w:t>Compact</w:t>
      </w:r>
      <w:r>
        <w:t xml:space="preserve"> power headroom report</w:t>
      </w:r>
    </w:p>
    <w:p w14:paraId="231635D3" w14:textId="6B0F4D96" w:rsidR="00510522" w:rsidRDefault="00AE177A" w:rsidP="007C1BC1">
      <w:pPr>
        <w:jc w:val="both"/>
        <w:rPr>
          <w:lang w:val="en-GB" w:eastAsia="ja-JP"/>
        </w:rPr>
      </w:pPr>
      <w:r>
        <w:rPr>
          <w:lang w:val="en-GB" w:eastAsia="ja-JP"/>
        </w:rPr>
        <w:t xml:space="preserve">If </w:t>
      </w:r>
      <w:r w:rsidR="007D48D3">
        <w:rPr>
          <w:lang w:val="en-GB" w:eastAsia="ja-JP"/>
        </w:rPr>
        <w:t>the UE requests Msg4 HARQ-ACK repetitions</w:t>
      </w:r>
      <w:r w:rsidR="00AC71E7">
        <w:rPr>
          <w:lang w:val="en-GB" w:eastAsia="ja-JP"/>
        </w:rPr>
        <w:t xml:space="preserve">, the network needs to </w:t>
      </w:r>
      <w:r w:rsidR="00E16CEE">
        <w:rPr>
          <w:lang w:val="en-GB" w:eastAsia="ja-JP"/>
        </w:rPr>
        <w:t>adapt</w:t>
      </w:r>
      <w:r w:rsidR="00AC71E7">
        <w:rPr>
          <w:lang w:val="en-GB" w:eastAsia="ja-JP"/>
        </w:rPr>
        <w:t xml:space="preserve"> the number of repetitions </w:t>
      </w:r>
      <w:r w:rsidR="00E16CEE">
        <w:rPr>
          <w:lang w:val="en-GB" w:eastAsia="ja-JP"/>
        </w:rPr>
        <w:t xml:space="preserve">to </w:t>
      </w:r>
      <w:r w:rsidR="007C1BC1">
        <w:rPr>
          <w:lang w:val="en-GB" w:eastAsia="ja-JP"/>
        </w:rPr>
        <w:t xml:space="preserve">the current radio conditions in UL. </w:t>
      </w:r>
      <w:r w:rsidR="007B1E64">
        <w:rPr>
          <w:lang w:val="en-GB" w:eastAsia="ja-JP"/>
        </w:rPr>
        <w:t xml:space="preserve">For this purpose, </w:t>
      </w:r>
      <w:r w:rsidR="00381562">
        <w:rPr>
          <w:lang w:val="en-GB" w:eastAsia="ja-JP"/>
        </w:rPr>
        <w:t>UL measurements</w:t>
      </w:r>
      <w:r w:rsidR="00DB1785">
        <w:rPr>
          <w:lang w:val="en-GB" w:eastAsia="ja-JP"/>
        </w:rPr>
        <w:t xml:space="preserve"> </w:t>
      </w:r>
      <w:r w:rsidR="00CD39F9">
        <w:rPr>
          <w:lang w:val="en-GB" w:eastAsia="ja-JP"/>
        </w:rPr>
        <w:t xml:space="preserve">of signal level/quality can be done on </w:t>
      </w:r>
      <w:r w:rsidR="00DB1785">
        <w:rPr>
          <w:lang w:val="en-GB" w:eastAsia="ja-JP"/>
        </w:rPr>
        <w:t xml:space="preserve">Msg3 </w:t>
      </w:r>
      <w:r w:rsidR="00612526">
        <w:rPr>
          <w:lang w:val="en-GB" w:eastAsia="ja-JP"/>
        </w:rPr>
        <w:lastRenderedPageBreak/>
        <w:t>PUSCH</w:t>
      </w:r>
      <w:r w:rsidR="00FF22AC">
        <w:rPr>
          <w:lang w:val="en-GB" w:eastAsia="ja-JP"/>
        </w:rPr>
        <w:t xml:space="preserve">. </w:t>
      </w:r>
      <w:r w:rsidR="007B1E64">
        <w:rPr>
          <w:lang w:val="en-GB" w:eastAsia="ja-JP"/>
        </w:rPr>
        <w:t xml:space="preserve">This solution is </w:t>
      </w:r>
      <w:r w:rsidR="00480DA4">
        <w:rPr>
          <w:lang w:val="en-GB" w:eastAsia="ja-JP"/>
        </w:rPr>
        <w:t xml:space="preserve">similar </w:t>
      </w:r>
      <w:r w:rsidR="007B1E64">
        <w:rPr>
          <w:lang w:val="en-GB" w:eastAsia="ja-JP"/>
        </w:rPr>
        <w:t xml:space="preserve">as </w:t>
      </w:r>
      <w:r w:rsidR="00480DA4">
        <w:rPr>
          <w:lang w:val="en-GB" w:eastAsia="ja-JP"/>
        </w:rPr>
        <w:t xml:space="preserve">for Msg3 repetitions, for which </w:t>
      </w:r>
      <w:r w:rsidR="00223DB5">
        <w:rPr>
          <w:lang w:val="en-GB" w:eastAsia="ja-JP"/>
        </w:rPr>
        <w:t>the network can determine the number of Msg3 repetitions base</w:t>
      </w:r>
      <w:r w:rsidR="007B1E64">
        <w:rPr>
          <w:lang w:val="en-GB" w:eastAsia="ja-JP"/>
        </w:rPr>
        <w:t>d</w:t>
      </w:r>
      <w:r w:rsidR="00223DB5">
        <w:rPr>
          <w:lang w:val="en-GB" w:eastAsia="ja-JP"/>
        </w:rPr>
        <w:t xml:space="preserve"> on UL measurements of PRACH.</w:t>
      </w:r>
    </w:p>
    <w:p w14:paraId="6FC25923" w14:textId="2FB3DE25" w:rsidR="000175B4" w:rsidRDefault="00FF22AC" w:rsidP="007C1BC1">
      <w:pPr>
        <w:jc w:val="both"/>
        <w:rPr>
          <w:lang w:val="en-GB" w:eastAsia="ja-JP"/>
        </w:rPr>
      </w:pPr>
      <w:r>
        <w:rPr>
          <w:lang w:val="en-GB" w:eastAsia="ja-JP"/>
        </w:rPr>
        <w:t>A</w:t>
      </w:r>
      <w:r w:rsidR="009A52EA">
        <w:rPr>
          <w:lang w:val="en-GB" w:eastAsia="ja-JP"/>
        </w:rPr>
        <w:t>daptation</w:t>
      </w:r>
      <w:r w:rsidR="004B60DC">
        <w:rPr>
          <w:lang w:val="en-GB" w:eastAsia="ja-JP"/>
        </w:rPr>
        <w:t xml:space="preserve"> </w:t>
      </w:r>
      <w:r w:rsidR="00FC556A">
        <w:rPr>
          <w:lang w:val="en-GB" w:eastAsia="ja-JP"/>
        </w:rPr>
        <w:t xml:space="preserve">is complicated by the </w:t>
      </w:r>
      <w:r w:rsidR="00AA6078">
        <w:rPr>
          <w:lang w:val="en-GB" w:eastAsia="ja-JP"/>
        </w:rPr>
        <w:t xml:space="preserve">fact that the </w:t>
      </w:r>
      <w:r w:rsidR="00612526" w:rsidRPr="00612526">
        <w:rPr>
          <w:lang w:val="en-GB" w:eastAsia="ja-JP"/>
        </w:rPr>
        <w:t>U</w:t>
      </w:r>
      <w:r w:rsidR="003276B4">
        <w:rPr>
          <w:lang w:val="en-GB" w:eastAsia="ja-JP"/>
        </w:rPr>
        <w:t>L</w:t>
      </w:r>
      <w:r w:rsidR="00612526" w:rsidRPr="00612526">
        <w:rPr>
          <w:lang w:val="en-GB" w:eastAsia="ja-JP"/>
        </w:rPr>
        <w:t xml:space="preserve"> transmission power of Msg3 PUSCH</w:t>
      </w:r>
      <w:r w:rsidR="00612526">
        <w:rPr>
          <w:lang w:val="en-GB" w:eastAsia="ja-JP"/>
        </w:rPr>
        <w:t xml:space="preserve"> is unknown</w:t>
      </w:r>
      <w:r w:rsidR="006A5406">
        <w:rPr>
          <w:lang w:val="en-GB" w:eastAsia="ja-JP"/>
        </w:rPr>
        <w:t xml:space="preserve"> due to </w:t>
      </w:r>
      <w:r w:rsidR="003272A3">
        <w:rPr>
          <w:lang w:val="en-GB" w:eastAsia="ja-JP"/>
        </w:rPr>
        <w:t>TPC</w:t>
      </w:r>
      <w:r w:rsidR="006A5406">
        <w:rPr>
          <w:lang w:val="en-GB" w:eastAsia="ja-JP"/>
        </w:rPr>
        <w:t>, as pointe</w:t>
      </w:r>
      <w:r w:rsidR="00B338A8">
        <w:rPr>
          <w:lang w:val="en-GB" w:eastAsia="ja-JP"/>
        </w:rPr>
        <w:t xml:space="preserve">d out in </w:t>
      </w:r>
      <w:r w:rsidR="002315FE">
        <w:rPr>
          <w:lang w:val="en-GB" w:eastAsia="ja-JP"/>
        </w:rPr>
        <w:fldChar w:fldCharType="begin"/>
      </w:r>
      <w:r w:rsidR="002315FE">
        <w:rPr>
          <w:lang w:val="en-GB" w:eastAsia="ja-JP"/>
        </w:rPr>
        <w:instrText xml:space="preserve"> REF _Ref125044379 \r \h </w:instrText>
      </w:r>
      <w:r w:rsidR="002315FE">
        <w:rPr>
          <w:lang w:val="en-GB" w:eastAsia="ja-JP"/>
        </w:rPr>
      </w:r>
      <w:r w:rsidR="002315FE">
        <w:rPr>
          <w:lang w:val="en-GB" w:eastAsia="ja-JP"/>
        </w:rPr>
        <w:fldChar w:fldCharType="separate"/>
      </w:r>
      <w:r w:rsidR="00D4068D">
        <w:rPr>
          <w:lang w:val="en-GB" w:eastAsia="ja-JP"/>
        </w:rPr>
        <w:t>[11]</w:t>
      </w:r>
      <w:r w:rsidR="002315FE">
        <w:rPr>
          <w:lang w:val="en-GB" w:eastAsia="ja-JP"/>
        </w:rPr>
        <w:fldChar w:fldCharType="end"/>
      </w:r>
      <w:r w:rsidR="002315FE">
        <w:rPr>
          <w:lang w:val="en-GB" w:eastAsia="ja-JP"/>
        </w:rPr>
        <w:t>.</w:t>
      </w:r>
      <w:r w:rsidR="00E72128">
        <w:rPr>
          <w:lang w:val="en-GB" w:eastAsia="ja-JP"/>
        </w:rPr>
        <w:t xml:space="preserve"> </w:t>
      </w:r>
      <w:r w:rsidR="00C84B1E">
        <w:rPr>
          <w:lang w:val="en-GB" w:eastAsia="ja-JP"/>
        </w:rPr>
        <w:t xml:space="preserve">If </w:t>
      </w:r>
      <w:r w:rsidR="000D668D">
        <w:rPr>
          <w:lang w:val="en-GB" w:eastAsia="ja-JP"/>
        </w:rPr>
        <w:t xml:space="preserve">the received signal level of </w:t>
      </w:r>
      <w:r w:rsidR="000946B4">
        <w:rPr>
          <w:lang w:val="en-GB" w:eastAsia="ja-JP"/>
        </w:rPr>
        <w:t xml:space="preserve">Msg3 </w:t>
      </w:r>
      <w:r w:rsidR="000D668D">
        <w:rPr>
          <w:lang w:val="en-GB" w:eastAsia="ja-JP"/>
        </w:rPr>
        <w:t xml:space="preserve">is low due to that </w:t>
      </w:r>
      <w:r w:rsidR="00C84B1E">
        <w:rPr>
          <w:lang w:val="en-GB" w:eastAsia="ja-JP"/>
        </w:rPr>
        <w:t xml:space="preserve">the UE is not transmitting at </w:t>
      </w:r>
      <w:r w:rsidR="00372DC0">
        <w:rPr>
          <w:lang w:val="en-GB" w:eastAsia="ja-JP"/>
        </w:rPr>
        <w:t xml:space="preserve">full power, it is likely better to increase the </w:t>
      </w:r>
      <w:r w:rsidR="000D668D">
        <w:rPr>
          <w:lang w:val="en-GB" w:eastAsia="ja-JP"/>
        </w:rPr>
        <w:t xml:space="preserve">TX </w:t>
      </w:r>
      <w:r w:rsidR="00372DC0">
        <w:rPr>
          <w:lang w:val="en-GB" w:eastAsia="ja-JP"/>
        </w:rPr>
        <w:t xml:space="preserve">power </w:t>
      </w:r>
      <w:r w:rsidR="000946B4">
        <w:rPr>
          <w:lang w:val="en-GB" w:eastAsia="ja-JP"/>
        </w:rPr>
        <w:t xml:space="preserve">when Msg4 HARQ-ACK is transmitted than to </w:t>
      </w:r>
      <w:r w:rsidR="00B24A9F">
        <w:rPr>
          <w:lang w:val="en-GB" w:eastAsia="ja-JP"/>
        </w:rPr>
        <w:t>use repetitions.</w:t>
      </w:r>
      <w:r w:rsidR="00510522">
        <w:rPr>
          <w:lang w:val="en-GB" w:eastAsia="ja-JP"/>
        </w:rPr>
        <w:t xml:space="preserve"> </w:t>
      </w:r>
      <w:r w:rsidR="00AD0FF2">
        <w:rPr>
          <w:lang w:val="en-GB" w:eastAsia="ja-JP"/>
        </w:rPr>
        <w:t>However, i</w:t>
      </w:r>
      <w:r w:rsidR="00EC1B52">
        <w:rPr>
          <w:lang w:val="en-GB" w:eastAsia="ja-JP"/>
        </w:rPr>
        <w:t xml:space="preserve">t is </w:t>
      </w:r>
      <w:r w:rsidR="004B295F">
        <w:rPr>
          <w:lang w:val="en-GB" w:eastAsia="ja-JP"/>
        </w:rPr>
        <w:t>unclear</w:t>
      </w:r>
      <w:r w:rsidR="00EC1B52">
        <w:rPr>
          <w:lang w:val="en-GB" w:eastAsia="ja-JP"/>
        </w:rPr>
        <w:t xml:space="preserve"> if this is a problem in practice</w:t>
      </w:r>
      <w:r w:rsidR="000175B4">
        <w:rPr>
          <w:lang w:val="en-GB" w:eastAsia="ja-JP"/>
        </w:rPr>
        <w:t>:</w:t>
      </w:r>
    </w:p>
    <w:p w14:paraId="33D25DA7" w14:textId="168CA948" w:rsidR="00E50F4C" w:rsidRDefault="00970C2A" w:rsidP="000175B4">
      <w:pPr>
        <w:pStyle w:val="ListParagraph"/>
        <w:numPr>
          <w:ilvl w:val="0"/>
          <w:numId w:val="43"/>
        </w:numPr>
        <w:jc w:val="both"/>
      </w:pPr>
      <w:r w:rsidRPr="000175B4">
        <w:t xml:space="preserve">If </w:t>
      </w:r>
      <w:r w:rsidR="00DF541E">
        <w:t xml:space="preserve">the power control parameters for Msg3 PUSCH are reasonably configured, and </w:t>
      </w:r>
      <w:r w:rsidRPr="000175B4">
        <w:t xml:space="preserve">the received power level is below the target </w:t>
      </w:r>
      <w:r w:rsidR="00D32DFE" w:rsidRPr="000175B4">
        <w:t>power level</w:t>
      </w:r>
      <w:r w:rsidR="00F44922">
        <w:t xml:space="preserve"> at gNB</w:t>
      </w:r>
      <w:r w:rsidR="00AA6518">
        <w:t xml:space="preserve">, </w:t>
      </w:r>
      <w:r w:rsidRPr="000175B4">
        <w:t>this indicates that the UE is power limited</w:t>
      </w:r>
      <w:r w:rsidR="000175B4" w:rsidRPr="000175B4">
        <w:t>.</w:t>
      </w:r>
      <w:r w:rsidR="00D779C1" w:rsidRPr="000175B4">
        <w:t xml:space="preserve"> </w:t>
      </w:r>
      <w:r w:rsidR="006D4DA2">
        <w:t>M</w:t>
      </w:r>
      <w:r w:rsidR="00CA6834">
        <w:t>easurement</w:t>
      </w:r>
      <w:r w:rsidR="006D4DA2">
        <w:t>s on Msg3</w:t>
      </w:r>
      <w:r w:rsidR="00CA6834">
        <w:t xml:space="preserve"> can then be used to de</w:t>
      </w:r>
      <w:r w:rsidR="005F70C6">
        <w:t>termine the number of repetitions needed for Msg4 HARQ-ACK</w:t>
      </w:r>
      <w:r w:rsidR="004B3C12">
        <w:t>.</w:t>
      </w:r>
      <w:r w:rsidR="005F0021">
        <w:t xml:space="preserve"> The UE should use the same (i.e., the maximum) TX power </w:t>
      </w:r>
      <w:r w:rsidR="00734F07">
        <w:t>for Msg4 HARQ-ACK PUCCH when repetitions are used.</w:t>
      </w:r>
    </w:p>
    <w:p w14:paraId="551B2A21" w14:textId="4883E42E" w:rsidR="00734F07" w:rsidRDefault="00734F07" w:rsidP="000175B4">
      <w:pPr>
        <w:pStyle w:val="ListParagraph"/>
        <w:numPr>
          <w:ilvl w:val="0"/>
          <w:numId w:val="43"/>
        </w:numPr>
        <w:jc w:val="both"/>
      </w:pPr>
      <w:r>
        <w:t xml:space="preserve">If the received power level </w:t>
      </w:r>
      <w:r w:rsidRPr="000175B4">
        <w:t xml:space="preserve">of Msg3 PUSCH is </w:t>
      </w:r>
      <w:r w:rsidR="00AE6AF9">
        <w:t>on</w:t>
      </w:r>
      <w:r w:rsidRPr="000175B4">
        <w:t xml:space="preserve"> </w:t>
      </w:r>
      <w:r w:rsidR="00755145">
        <w:t>(</w:t>
      </w:r>
      <w:r w:rsidR="00E94F1B">
        <w:t>or above</w:t>
      </w:r>
      <w:r w:rsidR="00755145">
        <w:t>)</w:t>
      </w:r>
      <w:r w:rsidR="00E94F1B">
        <w:t xml:space="preserve"> </w:t>
      </w:r>
      <w:r w:rsidRPr="000175B4">
        <w:t>the target power level configured by the TPC parameters</w:t>
      </w:r>
      <w:r w:rsidR="00AE6AF9">
        <w:t xml:space="preserve">, </w:t>
      </w:r>
      <w:r w:rsidR="00E94F1B">
        <w:t xml:space="preserve">the network </w:t>
      </w:r>
      <w:r w:rsidR="00C75AF9">
        <w:t>does not know if the UE is transmitting at full power or not</w:t>
      </w:r>
      <w:r w:rsidR="00C9014A">
        <w:t xml:space="preserve">. But since </w:t>
      </w:r>
      <w:r w:rsidR="007B3C88">
        <w:t xml:space="preserve">UE </w:t>
      </w:r>
      <w:r w:rsidR="00AB1CC3">
        <w:t xml:space="preserve">can </w:t>
      </w:r>
      <w:r w:rsidR="009F0E55">
        <w:t xml:space="preserve">meet the </w:t>
      </w:r>
      <w:r w:rsidR="009F0E55" w:rsidRPr="000175B4">
        <w:t>target power level</w:t>
      </w:r>
      <w:r w:rsidR="009F0E55">
        <w:t xml:space="preserve"> for Msg3 PUSCH, </w:t>
      </w:r>
      <w:r w:rsidR="00C9014A">
        <w:t xml:space="preserve">it can likely meet the </w:t>
      </w:r>
      <w:r w:rsidR="00C46AAD" w:rsidRPr="000175B4">
        <w:t>target power level</w:t>
      </w:r>
      <w:r w:rsidR="00C46AAD">
        <w:t xml:space="preserve"> for Msg4 HARQ-ACK</w:t>
      </w:r>
      <w:r w:rsidR="00963DED">
        <w:t xml:space="preserve"> as well, so repetitions of Msg4 HARQ-ACK are not needed.</w:t>
      </w:r>
      <w:r w:rsidR="00D502F7">
        <w:t xml:space="preserve"> By </w:t>
      </w:r>
      <w:r w:rsidR="001F29FE">
        <w:t xml:space="preserve">proper </w:t>
      </w:r>
      <w:r w:rsidR="00D502F7">
        <w:t xml:space="preserve">configuration of the SSB RSRP threshold for Msg4 HARQ-ACK repetition, </w:t>
      </w:r>
      <w:r w:rsidR="001F29FE">
        <w:t xml:space="preserve">UE will not request Msg4 HARQ-ACK repetition </w:t>
      </w:r>
      <w:r w:rsidR="001D650E">
        <w:t>in this case.</w:t>
      </w:r>
    </w:p>
    <w:p w14:paraId="2C9CF564" w14:textId="77777777" w:rsidR="00911AED" w:rsidRPr="001F29FE" w:rsidRDefault="00911AED" w:rsidP="004120CA">
      <w:pPr>
        <w:jc w:val="both"/>
        <w:rPr>
          <w:lang w:val="en-GB"/>
        </w:rPr>
      </w:pPr>
    </w:p>
    <w:p w14:paraId="5D04FF5F" w14:textId="4164459B" w:rsidR="00963DED" w:rsidRDefault="00FA33F2" w:rsidP="004120CA">
      <w:pPr>
        <w:jc w:val="both"/>
      </w:pPr>
      <w:r>
        <w:t xml:space="preserve">However, to enhance the </w:t>
      </w:r>
      <w:r w:rsidR="00B91D06">
        <w:t xml:space="preserve">link adaptation for Msg4 HARQ-ACK repetition, </w:t>
      </w:r>
      <w:r w:rsidR="005B44E0">
        <w:t xml:space="preserve">introduction of a </w:t>
      </w:r>
      <w:r w:rsidR="008029A8">
        <w:t>compact</w:t>
      </w:r>
      <w:r w:rsidR="005B44E0">
        <w:t xml:space="preserve"> PHR report in Msg3 </w:t>
      </w:r>
      <w:r w:rsidR="00974F75">
        <w:t xml:space="preserve">PUSCH </w:t>
      </w:r>
      <w:r w:rsidR="005B44E0">
        <w:t>can be considered.</w:t>
      </w:r>
      <w:r w:rsidR="001A3A8B">
        <w:t xml:space="preserve"> </w:t>
      </w:r>
      <w:r w:rsidR="00953E72">
        <w:t>The</w:t>
      </w:r>
      <w:r w:rsidR="008029A8">
        <w:t xml:space="preserve"> compact</w:t>
      </w:r>
      <w:r w:rsidR="00953E72">
        <w:t xml:space="preserve"> PHR report can be provided in one or two of the </w:t>
      </w:r>
      <w:r w:rsidR="007E3071">
        <w:t xml:space="preserve">reserved </w:t>
      </w:r>
      <w:r w:rsidR="00953E72">
        <w:t>bits in the MAC subheader</w:t>
      </w:r>
      <w:r w:rsidR="00DE3E2F">
        <w:t xml:space="preserve"> and could be combined with the </w:t>
      </w:r>
      <w:r w:rsidR="007207E7">
        <w:t>bit for requesting Msg4 HARQ-ACK repetition</w:t>
      </w:r>
      <w:r w:rsidR="0066242B">
        <w:t xml:space="preserve">. </w:t>
      </w:r>
      <w:r w:rsidR="007207E7">
        <w:t>E</w:t>
      </w:r>
      <w:r w:rsidR="0066242B">
        <w:t>xample</w:t>
      </w:r>
      <w:r w:rsidR="007207E7">
        <w:t>s</w:t>
      </w:r>
      <w:r w:rsidR="0066242B">
        <w:t xml:space="preserve"> with one </w:t>
      </w:r>
      <w:r w:rsidR="007207E7">
        <w:t xml:space="preserve">and two </w:t>
      </w:r>
      <w:r w:rsidR="0066242B">
        <w:t>bit</w:t>
      </w:r>
      <w:r w:rsidR="007207E7">
        <w:t>s</w:t>
      </w:r>
      <w:r w:rsidR="0066242B">
        <w:t xml:space="preserve"> </w:t>
      </w:r>
      <w:r w:rsidR="007207E7">
        <w:t>are</w:t>
      </w:r>
      <w:r w:rsidR="0066242B">
        <w:t xml:space="preserve"> shown </w:t>
      </w:r>
      <w:r w:rsidR="007D1BF9">
        <w:t xml:space="preserve">in </w:t>
      </w:r>
      <w:r w:rsidR="004120CA">
        <w:fldChar w:fldCharType="begin"/>
      </w:r>
      <w:r w:rsidR="004120CA">
        <w:instrText xml:space="preserve"> REF _Ref125063796 \h </w:instrText>
      </w:r>
      <w:r w:rsidR="004120CA">
        <w:fldChar w:fldCharType="separate"/>
      </w:r>
      <w:r w:rsidR="00D4068D">
        <w:t xml:space="preserve">Table </w:t>
      </w:r>
      <w:r w:rsidR="00D4068D">
        <w:rPr>
          <w:noProof/>
        </w:rPr>
        <w:t>4</w:t>
      </w:r>
      <w:r w:rsidR="004120CA">
        <w:fldChar w:fldCharType="end"/>
      </w:r>
      <w:r w:rsidR="00F87F3D">
        <w:t xml:space="preserve"> and </w:t>
      </w:r>
      <w:r w:rsidR="00F87F3D">
        <w:fldChar w:fldCharType="begin"/>
      </w:r>
      <w:r w:rsidR="00F87F3D">
        <w:instrText xml:space="preserve"> REF _Ref127382426 \h </w:instrText>
      </w:r>
      <w:r w:rsidR="00F87F3D">
        <w:fldChar w:fldCharType="separate"/>
      </w:r>
      <w:r w:rsidR="00D4068D">
        <w:t xml:space="preserve">Table </w:t>
      </w:r>
      <w:r w:rsidR="00D4068D">
        <w:rPr>
          <w:noProof/>
        </w:rPr>
        <w:t>5</w:t>
      </w:r>
      <w:r w:rsidR="00F87F3D">
        <w:fldChar w:fldCharType="end"/>
      </w:r>
      <w:r w:rsidR="00F87F3D">
        <w:t>, respectively</w:t>
      </w:r>
      <w:r w:rsidR="004120CA">
        <w:t>.</w:t>
      </w:r>
      <w:r w:rsidR="00635989">
        <w:t xml:space="preserve"> The request</w:t>
      </w:r>
      <w:r w:rsidR="003D13A2">
        <w:t xml:space="preserve"> for</w:t>
      </w:r>
      <w:r w:rsidR="00635989">
        <w:t xml:space="preserve"> Msg4 HARQ-ACK repetition </w:t>
      </w:r>
      <w:r w:rsidR="003D13A2">
        <w:t xml:space="preserve">is then conditioned not only on the SSB RSRP being below a configured threshold but also on the </w:t>
      </w:r>
      <w:r w:rsidR="002812E4">
        <w:t xml:space="preserve">Msg3 TX power not being reduced below a certain level relative to </w:t>
      </w:r>
      <w:r w:rsidR="00EE2B04" w:rsidRPr="00B11DBF">
        <w:rPr>
          <w:szCs w:val="20"/>
        </w:rPr>
        <w:t>P</w:t>
      </w:r>
      <w:r w:rsidR="00EE2B04" w:rsidRPr="00B11DBF">
        <w:rPr>
          <w:szCs w:val="20"/>
          <w:vertAlign w:val="subscript"/>
        </w:rPr>
        <w:t>CMAX</w:t>
      </w:r>
      <w:r w:rsidR="00EE2B04">
        <w:t>.</w:t>
      </w:r>
    </w:p>
    <w:p w14:paraId="02F20289" w14:textId="41193662" w:rsidR="007D1BF9" w:rsidRDefault="007D1BF9" w:rsidP="00345776">
      <w:pPr>
        <w:pStyle w:val="Caption"/>
        <w:keepNext/>
        <w:jc w:val="center"/>
      </w:pPr>
      <w:bookmarkStart w:id="16" w:name="_Ref125063796"/>
      <w:r>
        <w:t xml:space="preserve">Table </w:t>
      </w:r>
      <w:r>
        <w:fldChar w:fldCharType="begin"/>
      </w:r>
      <w:r>
        <w:instrText xml:space="preserve"> SEQ Table \* ARABIC </w:instrText>
      </w:r>
      <w:r>
        <w:fldChar w:fldCharType="separate"/>
      </w:r>
      <w:r w:rsidR="00D4068D">
        <w:rPr>
          <w:noProof/>
        </w:rPr>
        <w:t>4</w:t>
      </w:r>
      <w:r>
        <w:fldChar w:fldCharType="end"/>
      </w:r>
      <w:bookmarkEnd w:id="16"/>
      <w:r>
        <w:t xml:space="preserve">: </w:t>
      </w:r>
      <w:r w:rsidR="00C610CE">
        <w:t>Com</w:t>
      </w:r>
      <w:r w:rsidR="007207E7">
        <w:t xml:space="preserve">bined </w:t>
      </w:r>
      <w:r w:rsidR="00726412">
        <w:t xml:space="preserve">compact </w:t>
      </w:r>
      <w:r>
        <w:t xml:space="preserve">PHR </w:t>
      </w:r>
      <w:r w:rsidR="00726412">
        <w:t xml:space="preserve">and request for Msg4 HARQ-ACK repetition </w:t>
      </w:r>
      <w:r>
        <w:t>provided in one of the reserved bits in the MAC subheader of Msg3.</w:t>
      </w:r>
    </w:p>
    <w:tbl>
      <w:tblPr>
        <w:tblStyle w:val="TableGrid"/>
        <w:tblW w:w="0" w:type="auto"/>
        <w:jc w:val="center"/>
        <w:tblLook w:val="04A0" w:firstRow="1" w:lastRow="0" w:firstColumn="1" w:lastColumn="0" w:noHBand="0" w:noVBand="1"/>
      </w:tblPr>
      <w:tblGrid>
        <w:gridCol w:w="1427"/>
        <w:gridCol w:w="4815"/>
      </w:tblGrid>
      <w:tr w:rsidR="00C95194" w14:paraId="29D8013F" w14:textId="77777777" w:rsidTr="00910C7A">
        <w:trPr>
          <w:jc w:val="center"/>
        </w:trPr>
        <w:tc>
          <w:tcPr>
            <w:tcW w:w="1427" w:type="dxa"/>
            <w:shd w:val="clear" w:color="auto" w:fill="E2EFD9" w:themeFill="accent6" w:themeFillTint="33"/>
          </w:tcPr>
          <w:p w14:paraId="22E485DF" w14:textId="1989E02E" w:rsidR="00C95194" w:rsidRPr="00B11DBF" w:rsidRDefault="00C95194" w:rsidP="00F87F3D">
            <w:pPr>
              <w:keepNext/>
              <w:spacing w:after="0"/>
              <w:rPr>
                <w:sz w:val="20"/>
                <w:szCs w:val="20"/>
              </w:rPr>
            </w:pPr>
            <w:r w:rsidRPr="00B11DBF">
              <w:rPr>
                <w:sz w:val="20"/>
                <w:szCs w:val="20"/>
              </w:rPr>
              <w:t>Codepoint</w:t>
            </w:r>
          </w:p>
        </w:tc>
        <w:tc>
          <w:tcPr>
            <w:tcW w:w="4815" w:type="dxa"/>
            <w:shd w:val="clear" w:color="auto" w:fill="E2EFD9" w:themeFill="accent6" w:themeFillTint="33"/>
          </w:tcPr>
          <w:p w14:paraId="33F06ED0" w14:textId="47C92E0D" w:rsidR="00C95194" w:rsidRPr="00B11DBF" w:rsidRDefault="00F95564" w:rsidP="00F87F3D">
            <w:pPr>
              <w:keepNext/>
              <w:spacing w:after="0"/>
              <w:rPr>
                <w:sz w:val="20"/>
                <w:szCs w:val="20"/>
              </w:rPr>
            </w:pPr>
            <w:r w:rsidRPr="00B11DBF">
              <w:rPr>
                <w:sz w:val="20"/>
                <w:szCs w:val="20"/>
              </w:rPr>
              <w:t>Meaning</w:t>
            </w:r>
          </w:p>
        </w:tc>
      </w:tr>
      <w:tr w:rsidR="00C95194" w14:paraId="6EF30C6D" w14:textId="77777777" w:rsidTr="00BC41B2">
        <w:trPr>
          <w:jc w:val="center"/>
        </w:trPr>
        <w:tc>
          <w:tcPr>
            <w:tcW w:w="1427" w:type="dxa"/>
          </w:tcPr>
          <w:p w14:paraId="5EB4A600" w14:textId="0D7862B7" w:rsidR="00C95194" w:rsidRPr="00B11DBF" w:rsidRDefault="00C95194" w:rsidP="00F87F3D">
            <w:pPr>
              <w:keepNext/>
              <w:spacing w:after="0"/>
              <w:rPr>
                <w:sz w:val="20"/>
                <w:szCs w:val="20"/>
              </w:rPr>
            </w:pPr>
            <w:r w:rsidRPr="00B11DBF">
              <w:rPr>
                <w:sz w:val="20"/>
                <w:szCs w:val="20"/>
              </w:rPr>
              <w:t>0</w:t>
            </w:r>
          </w:p>
        </w:tc>
        <w:tc>
          <w:tcPr>
            <w:tcW w:w="4815" w:type="dxa"/>
          </w:tcPr>
          <w:p w14:paraId="53513F37" w14:textId="05879AE5" w:rsidR="00F95564" w:rsidRPr="00B11DBF" w:rsidRDefault="00F95564" w:rsidP="00F87F3D">
            <w:pPr>
              <w:keepNext/>
              <w:spacing w:after="0"/>
              <w:rPr>
                <w:sz w:val="20"/>
                <w:szCs w:val="20"/>
              </w:rPr>
            </w:pPr>
            <w:r w:rsidRPr="00B11DBF">
              <w:rPr>
                <w:sz w:val="20"/>
                <w:szCs w:val="20"/>
              </w:rPr>
              <w:t>No request for Msg4 HARQ-ACK repetition.</w:t>
            </w:r>
          </w:p>
        </w:tc>
      </w:tr>
      <w:tr w:rsidR="00C95194" w14:paraId="6F06B14B" w14:textId="77777777" w:rsidTr="00BC41B2">
        <w:trPr>
          <w:jc w:val="center"/>
        </w:trPr>
        <w:tc>
          <w:tcPr>
            <w:tcW w:w="1427" w:type="dxa"/>
          </w:tcPr>
          <w:p w14:paraId="7D309D91" w14:textId="5E6FD155" w:rsidR="00C95194" w:rsidRPr="00B11DBF" w:rsidRDefault="00C95194" w:rsidP="00F87F3D">
            <w:pPr>
              <w:spacing w:after="0"/>
              <w:rPr>
                <w:sz w:val="20"/>
                <w:szCs w:val="20"/>
              </w:rPr>
            </w:pPr>
            <w:r w:rsidRPr="00B11DBF">
              <w:rPr>
                <w:sz w:val="20"/>
                <w:szCs w:val="20"/>
              </w:rPr>
              <w:t>1</w:t>
            </w:r>
          </w:p>
        </w:tc>
        <w:tc>
          <w:tcPr>
            <w:tcW w:w="4815" w:type="dxa"/>
          </w:tcPr>
          <w:p w14:paraId="18C3F13E" w14:textId="565DAAB0" w:rsidR="00F95564" w:rsidRPr="00B11DBF" w:rsidRDefault="00F95564" w:rsidP="00F87F3D">
            <w:pPr>
              <w:spacing w:after="0"/>
              <w:rPr>
                <w:sz w:val="20"/>
                <w:szCs w:val="20"/>
              </w:rPr>
            </w:pPr>
            <w:r w:rsidRPr="00B11DBF">
              <w:rPr>
                <w:sz w:val="20"/>
                <w:szCs w:val="20"/>
              </w:rPr>
              <w:t>Request for Msg4 HARQ-ACK repetition</w:t>
            </w:r>
          </w:p>
          <w:p w14:paraId="4D19BA23" w14:textId="0786E01C" w:rsidR="00C95194" w:rsidRPr="00B11DBF" w:rsidRDefault="00705286" w:rsidP="00F87F3D">
            <w:pPr>
              <w:spacing w:after="0"/>
              <w:rPr>
                <w:sz w:val="20"/>
                <w:szCs w:val="20"/>
              </w:rPr>
            </w:pPr>
            <w:r w:rsidRPr="00B11DBF">
              <w:rPr>
                <w:sz w:val="20"/>
                <w:szCs w:val="20"/>
              </w:rPr>
              <w:t xml:space="preserve">Msg3 </w:t>
            </w:r>
            <w:r w:rsidR="006B2F6A" w:rsidRPr="00B11DBF">
              <w:rPr>
                <w:sz w:val="20"/>
                <w:szCs w:val="20"/>
              </w:rPr>
              <w:t xml:space="preserve">TX power is &lt; 2 dB below </w:t>
            </w:r>
            <w:bookmarkStart w:id="17" w:name="_Hlk127383732"/>
            <w:r w:rsidR="006B2F6A" w:rsidRPr="00B11DBF">
              <w:rPr>
                <w:sz w:val="20"/>
                <w:szCs w:val="20"/>
              </w:rPr>
              <w:t>P</w:t>
            </w:r>
            <w:r w:rsidR="006B2F6A" w:rsidRPr="00B11DBF">
              <w:rPr>
                <w:sz w:val="20"/>
                <w:szCs w:val="20"/>
                <w:vertAlign w:val="subscript"/>
              </w:rPr>
              <w:t>CMAX</w:t>
            </w:r>
            <w:bookmarkEnd w:id="17"/>
            <w:r w:rsidR="006B2F6A" w:rsidRPr="00B11DBF">
              <w:rPr>
                <w:sz w:val="20"/>
                <w:szCs w:val="20"/>
              </w:rPr>
              <w:t xml:space="preserve"> </w:t>
            </w:r>
          </w:p>
        </w:tc>
      </w:tr>
    </w:tbl>
    <w:p w14:paraId="7267342B" w14:textId="11747467" w:rsidR="00B922DA" w:rsidRDefault="00B922DA" w:rsidP="00AC6FCC"/>
    <w:p w14:paraId="3BA240D3" w14:textId="77777777" w:rsidR="00335E7C" w:rsidRDefault="00335E7C" w:rsidP="00AC6FCC"/>
    <w:p w14:paraId="023528FB" w14:textId="7DA5C5A8" w:rsidR="007207E7" w:rsidRDefault="007207E7" w:rsidP="00335E7C">
      <w:pPr>
        <w:pStyle w:val="Caption"/>
        <w:keepNext/>
        <w:jc w:val="center"/>
      </w:pPr>
      <w:bookmarkStart w:id="18" w:name="_Ref127382426"/>
      <w:r>
        <w:t xml:space="preserve">Table </w:t>
      </w:r>
      <w:r>
        <w:fldChar w:fldCharType="begin"/>
      </w:r>
      <w:r>
        <w:instrText xml:space="preserve"> SEQ Table \* ARABIC </w:instrText>
      </w:r>
      <w:r>
        <w:fldChar w:fldCharType="separate"/>
      </w:r>
      <w:r w:rsidR="00D4068D">
        <w:rPr>
          <w:noProof/>
        </w:rPr>
        <w:t>5</w:t>
      </w:r>
      <w:r>
        <w:fldChar w:fldCharType="end"/>
      </w:r>
      <w:bookmarkEnd w:id="18"/>
      <w:r>
        <w:t xml:space="preserve">: </w:t>
      </w:r>
      <w:r w:rsidR="00726412">
        <w:t xml:space="preserve">Combined compact PHR and request for Msg4 HARQ-ACK repetition </w:t>
      </w:r>
      <w:r>
        <w:t>provided in two of the reserved bits in the MAC subheader of Msg3.</w:t>
      </w:r>
    </w:p>
    <w:tbl>
      <w:tblPr>
        <w:tblStyle w:val="TableGrid"/>
        <w:tblW w:w="0" w:type="auto"/>
        <w:jc w:val="center"/>
        <w:tblLook w:val="04A0" w:firstRow="1" w:lastRow="0" w:firstColumn="1" w:lastColumn="0" w:noHBand="0" w:noVBand="1"/>
      </w:tblPr>
      <w:tblGrid>
        <w:gridCol w:w="1427"/>
        <w:gridCol w:w="4815"/>
      </w:tblGrid>
      <w:tr w:rsidR="00851E11" w14:paraId="5AE29FFD" w14:textId="77777777" w:rsidTr="00910C7A">
        <w:trPr>
          <w:jc w:val="center"/>
        </w:trPr>
        <w:tc>
          <w:tcPr>
            <w:tcW w:w="1427" w:type="dxa"/>
            <w:shd w:val="clear" w:color="auto" w:fill="E2EFD9" w:themeFill="accent6" w:themeFillTint="33"/>
          </w:tcPr>
          <w:p w14:paraId="677E192C" w14:textId="77777777" w:rsidR="00851E11" w:rsidRPr="00B11DBF" w:rsidRDefault="00851E11" w:rsidP="00F87F3D">
            <w:pPr>
              <w:keepNext/>
              <w:spacing w:after="0"/>
              <w:rPr>
                <w:sz w:val="20"/>
                <w:szCs w:val="20"/>
              </w:rPr>
            </w:pPr>
            <w:r w:rsidRPr="00B11DBF">
              <w:rPr>
                <w:sz w:val="20"/>
                <w:szCs w:val="20"/>
              </w:rPr>
              <w:t>Codepoint</w:t>
            </w:r>
          </w:p>
        </w:tc>
        <w:tc>
          <w:tcPr>
            <w:tcW w:w="4815" w:type="dxa"/>
            <w:shd w:val="clear" w:color="auto" w:fill="E2EFD9" w:themeFill="accent6" w:themeFillTint="33"/>
          </w:tcPr>
          <w:p w14:paraId="6B98AAF0" w14:textId="77777777" w:rsidR="00851E11" w:rsidRPr="00B11DBF" w:rsidRDefault="00851E11" w:rsidP="00F87F3D">
            <w:pPr>
              <w:keepNext/>
              <w:spacing w:after="0"/>
              <w:rPr>
                <w:sz w:val="20"/>
                <w:szCs w:val="20"/>
              </w:rPr>
            </w:pPr>
            <w:r w:rsidRPr="00B11DBF">
              <w:rPr>
                <w:sz w:val="20"/>
                <w:szCs w:val="20"/>
              </w:rPr>
              <w:t>Meaning</w:t>
            </w:r>
          </w:p>
        </w:tc>
      </w:tr>
      <w:tr w:rsidR="00851E11" w14:paraId="0387B341" w14:textId="77777777" w:rsidTr="00A57CB6">
        <w:trPr>
          <w:jc w:val="center"/>
        </w:trPr>
        <w:tc>
          <w:tcPr>
            <w:tcW w:w="1427" w:type="dxa"/>
          </w:tcPr>
          <w:p w14:paraId="43208ED7" w14:textId="77777777" w:rsidR="00851E11" w:rsidRPr="00B11DBF" w:rsidRDefault="00851E11" w:rsidP="00F87F3D">
            <w:pPr>
              <w:keepNext/>
              <w:spacing w:after="0"/>
              <w:rPr>
                <w:sz w:val="20"/>
                <w:szCs w:val="20"/>
              </w:rPr>
            </w:pPr>
            <w:r w:rsidRPr="00B11DBF">
              <w:rPr>
                <w:sz w:val="20"/>
                <w:szCs w:val="20"/>
              </w:rPr>
              <w:t>0</w:t>
            </w:r>
          </w:p>
        </w:tc>
        <w:tc>
          <w:tcPr>
            <w:tcW w:w="4815" w:type="dxa"/>
          </w:tcPr>
          <w:p w14:paraId="5CCEC5D0" w14:textId="09004F56" w:rsidR="00851E11" w:rsidRPr="00B11DBF" w:rsidRDefault="00851E11" w:rsidP="00F87F3D">
            <w:pPr>
              <w:keepNext/>
              <w:spacing w:after="0"/>
              <w:rPr>
                <w:sz w:val="20"/>
                <w:szCs w:val="20"/>
              </w:rPr>
            </w:pPr>
            <w:r w:rsidRPr="00B11DBF">
              <w:rPr>
                <w:sz w:val="20"/>
                <w:szCs w:val="20"/>
              </w:rPr>
              <w:t>No request for Msg4 HARQ-ACK repetition.</w:t>
            </w:r>
          </w:p>
        </w:tc>
      </w:tr>
      <w:tr w:rsidR="00851E11" w14:paraId="2FCD6EDA" w14:textId="77777777" w:rsidTr="00A57CB6">
        <w:trPr>
          <w:jc w:val="center"/>
        </w:trPr>
        <w:tc>
          <w:tcPr>
            <w:tcW w:w="1427" w:type="dxa"/>
          </w:tcPr>
          <w:p w14:paraId="07F46D4E" w14:textId="77777777" w:rsidR="00851E11" w:rsidRPr="00B11DBF" w:rsidRDefault="00851E11" w:rsidP="00F87F3D">
            <w:pPr>
              <w:keepNext/>
              <w:spacing w:after="0"/>
              <w:rPr>
                <w:sz w:val="20"/>
                <w:szCs w:val="20"/>
              </w:rPr>
            </w:pPr>
            <w:r w:rsidRPr="00B11DBF">
              <w:rPr>
                <w:sz w:val="20"/>
                <w:szCs w:val="20"/>
              </w:rPr>
              <w:t>1</w:t>
            </w:r>
          </w:p>
        </w:tc>
        <w:tc>
          <w:tcPr>
            <w:tcW w:w="4815" w:type="dxa"/>
          </w:tcPr>
          <w:p w14:paraId="2D718649" w14:textId="77777777" w:rsidR="00345776" w:rsidRPr="00B11DBF" w:rsidRDefault="00345776" w:rsidP="00F87F3D">
            <w:pPr>
              <w:keepNext/>
              <w:spacing w:after="0"/>
              <w:rPr>
                <w:sz w:val="20"/>
                <w:szCs w:val="20"/>
              </w:rPr>
            </w:pPr>
            <w:r w:rsidRPr="00B11DBF">
              <w:rPr>
                <w:sz w:val="20"/>
                <w:szCs w:val="20"/>
              </w:rPr>
              <w:t>Request for Msg4 HARQ-ACK repetition.</w:t>
            </w:r>
          </w:p>
          <w:p w14:paraId="15FD41AE" w14:textId="0F4E7023" w:rsidR="00851E11" w:rsidRPr="00B11DBF" w:rsidRDefault="00345776" w:rsidP="00F87F3D">
            <w:pPr>
              <w:keepNext/>
              <w:spacing w:after="0"/>
              <w:rPr>
                <w:sz w:val="20"/>
                <w:szCs w:val="20"/>
              </w:rPr>
            </w:pPr>
            <w:r w:rsidRPr="00B11DBF">
              <w:rPr>
                <w:sz w:val="20"/>
                <w:szCs w:val="20"/>
              </w:rPr>
              <w:t xml:space="preserve">Msg3 TX power is </w:t>
            </w:r>
            <w:r w:rsidR="00CF49EA" w:rsidRPr="00B11DBF">
              <w:rPr>
                <w:sz w:val="20"/>
                <w:szCs w:val="20"/>
              </w:rPr>
              <w:t>4</w:t>
            </w:r>
            <w:r w:rsidR="002903E2" w:rsidRPr="00B11DBF">
              <w:rPr>
                <w:sz w:val="20"/>
                <w:szCs w:val="20"/>
              </w:rPr>
              <w:t>-6</w:t>
            </w:r>
            <w:r w:rsidRPr="00B11DBF">
              <w:rPr>
                <w:sz w:val="20"/>
                <w:szCs w:val="20"/>
              </w:rPr>
              <w:t xml:space="preserve"> dB below P</w:t>
            </w:r>
            <w:r w:rsidRPr="00B11DBF">
              <w:rPr>
                <w:sz w:val="20"/>
                <w:szCs w:val="20"/>
                <w:vertAlign w:val="subscript"/>
              </w:rPr>
              <w:t>CMAX</w:t>
            </w:r>
            <w:r w:rsidR="00851E11" w:rsidRPr="00B11DBF">
              <w:rPr>
                <w:sz w:val="20"/>
                <w:szCs w:val="20"/>
              </w:rPr>
              <w:t xml:space="preserve"> </w:t>
            </w:r>
          </w:p>
        </w:tc>
      </w:tr>
      <w:tr w:rsidR="00851E11" w14:paraId="656B23A7" w14:textId="77777777" w:rsidTr="00A57CB6">
        <w:trPr>
          <w:jc w:val="center"/>
        </w:trPr>
        <w:tc>
          <w:tcPr>
            <w:tcW w:w="1427" w:type="dxa"/>
          </w:tcPr>
          <w:p w14:paraId="108C5C67" w14:textId="48874849" w:rsidR="00851E11" w:rsidRPr="00B11DBF" w:rsidRDefault="00851E11" w:rsidP="00F87F3D">
            <w:pPr>
              <w:keepNext/>
              <w:spacing w:after="0"/>
              <w:rPr>
                <w:sz w:val="20"/>
                <w:szCs w:val="20"/>
              </w:rPr>
            </w:pPr>
            <w:r w:rsidRPr="00B11DBF">
              <w:rPr>
                <w:sz w:val="20"/>
                <w:szCs w:val="20"/>
              </w:rPr>
              <w:t>2</w:t>
            </w:r>
          </w:p>
        </w:tc>
        <w:tc>
          <w:tcPr>
            <w:tcW w:w="4815" w:type="dxa"/>
          </w:tcPr>
          <w:p w14:paraId="51702450" w14:textId="77777777" w:rsidR="004A0E36" w:rsidRPr="00B11DBF" w:rsidRDefault="004A0E36" w:rsidP="00F87F3D">
            <w:pPr>
              <w:keepNext/>
              <w:spacing w:after="0"/>
              <w:rPr>
                <w:sz w:val="20"/>
                <w:szCs w:val="20"/>
              </w:rPr>
            </w:pPr>
            <w:r w:rsidRPr="00B11DBF">
              <w:rPr>
                <w:sz w:val="20"/>
                <w:szCs w:val="20"/>
              </w:rPr>
              <w:t>Request for Msg4 HARQ-ACK repetition.</w:t>
            </w:r>
          </w:p>
          <w:p w14:paraId="73C19B2E" w14:textId="1D575F19" w:rsidR="00851E11" w:rsidRPr="00B11DBF" w:rsidRDefault="004A0E36" w:rsidP="00F87F3D">
            <w:pPr>
              <w:keepNext/>
              <w:spacing w:after="0"/>
              <w:rPr>
                <w:sz w:val="20"/>
                <w:szCs w:val="20"/>
              </w:rPr>
            </w:pPr>
            <w:r w:rsidRPr="00B11DBF">
              <w:rPr>
                <w:sz w:val="20"/>
                <w:szCs w:val="20"/>
              </w:rPr>
              <w:t xml:space="preserve">Msg3 TX power is </w:t>
            </w:r>
            <w:r w:rsidR="00345776" w:rsidRPr="00B11DBF">
              <w:rPr>
                <w:sz w:val="20"/>
                <w:szCs w:val="20"/>
              </w:rPr>
              <w:t>2-4</w:t>
            </w:r>
            <w:r w:rsidRPr="00B11DBF">
              <w:rPr>
                <w:sz w:val="20"/>
                <w:szCs w:val="20"/>
              </w:rPr>
              <w:t xml:space="preserve"> dB below P</w:t>
            </w:r>
            <w:r w:rsidRPr="00B11DBF">
              <w:rPr>
                <w:sz w:val="20"/>
                <w:szCs w:val="20"/>
                <w:vertAlign w:val="subscript"/>
              </w:rPr>
              <w:t>CMAX</w:t>
            </w:r>
          </w:p>
        </w:tc>
      </w:tr>
      <w:tr w:rsidR="00851E11" w14:paraId="5D5CB48C" w14:textId="77777777" w:rsidTr="00A57CB6">
        <w:trPr>
          <w:jc w:val="center"/>
        </w:trPr>
        <w:tc>
          <w:tcPr>
            <w:tcW w:w="1427" w:type="dxa"/>
          </w:tcPr>
          <w:p w14:paraId="648EE6F3" w14:textId="08ECE1CE" w:rsidR="00851E11" w:rsidRPr="00B11DBF" w:rsidRDefault="00851E11" w:rsidP="00F87F3D">
            <w:pPr>
              <w:spacing w:after="0"/>
              <w:rPr>
                <w:sz w:val="20"/>
                <w:szCs w:val="20"/>
              </w:rPr>
            </w:pPr>
            <w:r w:rsidRPr="00B11DBF">
              <w:rPr>
                <w:sz w:val="20"/>
                <w:szCs w:val="20"/>
              </w:rPr>
              <w:t>3</w:t>
            </w:r>
          </w:p>
        </w:tc>
        <w:tc>
          <w:tcPr>
            <w:tcW w:w="4815" w:type="dxa"/>
          </w:tcPr>
          <w:p w14:paraId="788F44CD" w14:textId="77777777" w:rsidR="004A0E36" w:rsidRPr="00B11DBF" w:rsidRDefault="004A0E36" w:rsidP="00F87F3D">
            <w:pPr>
              <w:spacing w:after="0"/>
              <w:rPr>
                <w:sz w:val="20"/>
                <w:szCs w:val="20"/>
              </w:rPr>
            </w:pPr>
            <w:r w:rsidRPr="00B11DBF">
              <w:rPr>
                <w:sz w:val="20"/>
                <w:szCs w:val="20"/>
              </w:rPr>
              <w:t>Request for Msg4 HARQ-ACK repetition.</w:t>
            </w:r>
          </w:p>
          <w:p w14:paraId="593EE825" w14:textId="3BE7FA21" w:rsidR="00851E11" w:rsidRPr="00B11DBF" w:rsidRDefault="004A0E36" w:rsidP="00F87F3D">
            <w:pPr>
              <w:spacing w:after="0"/>
              <w:rPr>
                <w:sz w:val="20"/>
                <w:szCs w:val="20"/>
              </w:rPr>
            </w:pPr>
            <w:r w:rsidRPr="00B11DBF">
              <w:rPr>
                <w:sz w:val="20"/>
                <w:szCs w:val="20"/>
              </w:rPr>
              <w:t>Msg3 TX power is &lt; 2 dB below P</w:t>
            </w:r>
            <w:r w:rsidRPr="00B11DBF">
              <w:rPr>
                <w:sz w:val="20"/>
                <w:szCs w:val="20"/>
                <w:vertAlign w:val="subscript"/>
              </w:rPr>
              <w:t>CMAX</w:t>
            </w:r>
          </w:p>
        </w:tc>
      </w:tr>
    </w:tbl>
    <w:p w14:paraId="77842EF8" w14:textId="77777777" w:rsidR="00335E7C" w:rsidRDefault="00335E7C" w:rsidP="00AC6FCC"/>
    <w:p w14:paraId="4918A802" w14:textId="7B35D9B2" w:rsidR="009775D4" w:rsidRDefault="009775D4" w:rsidP="009775D4">
      <w:pPr>
        <w:pStyle w:val="Observation"/>
      </w:pPr>
      <w:bookmarkStart w:id="19" w:name="_Toc127545057"/>
      <w:r w:rsidRPr="009775D4">
        <w:t xml:space="preserve">If a UE requests Msg4 HARQ-ACK repetition, the network </w:t>
      </w:r>
      <w:r>
        <w:t xml:space="preserve">can </w:t>
      </w:r>
      <w:r w:rsidRPr="009775D4">
        <w:t xml:space="preserve">select the number of repetitions (if any) </w:t>
      </w:r>
      <w:r>
        <w:t>based on UL measurements on Msg3 PUSCH.</w:t>
      </w:r>
      <w:bookmarkEnd w:id="19"/>
    </w:p>
    <w:p w14:paraId="43456041" w14:textId="7ACDB386" w:rsidR="009775D4" w:rsidRPr="009775D4" w:rsidRDefault="00C63769" w:rsidP="009775D4">
      <w:pPr>
        <w:pStyle w:val="Observation"/>
      </w:pPr>
      <w:bookmarkStart w:id="20" w:name="_Toc127545058"/>
      <w:r>
        <w:t>S</w:t>
      </w:r>
      <w:r w:rsidRPr="009775D4">
        <w:t>elect</w:t>
      </w:r>
      <w:r>
        <w:t>ion of</w:t>
      </w:r>
      <w:r w:rsidRPr="009775D4">
        <w:t xml:space="preserve"> the number of </w:t>
      </w:r>
      <w:r w:rsidR="003826E6" w:rsidRPr="009775D4">
        <w:t>Msg4 HARQ-ACK repetition</w:t>
      </w:r>
      <w:r>
        <w:t xml:space="preserve"> based on </w:t>
      </w:r>
      <w:r w:rsidR="003826E6">
        <w:t>m</w:t>
      </w:r>
      <w:r w:rsidR="00967C92">
        <w:t>easurements on Msg3 PUS</w:t>
      </w:r>
      <w:r w:rsidR="002678C4">
        <w:t>C</w:t>
      </w:r>
      <w:r w:rsidR="00967C92">
        <w:t xml:space="preserve">H </w:t>
      </w:r>
      <w:r w:rsidR="003826E6">
        <w:t>is</w:t>
      </w:r>
      <w:r w:rsidR="00967C92">
        <w:t xml:space="preserve"> </w:t>
      </w:r>
      <w:r w:rsidR="001D2C4C">
        <w:t xml:space="preserve">complicated </w:t>
      </w:r>
      <w:r w:rsidR="00967C92" w:rsidRPr="00967C92">
        <w:rPr>
          <w:lang w:val="en-GB"/>
        </w:rPr>
        <w:t>by the fact that the UL transmission power of Msg3 PUSCH is unknown due to TPC</w:t>
      </w:r>
      <w:r w:rsidR="00AF5D18">
        <w:rPr>
          <w:lang w:val="en-GB"/>
        </w:rPr>
        <w:t>.</w:t>
      </w:r>
      <w:r w:rsidR="00D40B79">
        <w:rPr>
          <w:lang w:val="en-GB"/>
        </w:rPr>
        <w:t xml:space="preserve"> It is unclear if this is a problem in practice since coverage problems for Msg3 and Msg4 HARQ-ACK are strongly correlated and </w:t>
      </w:r>
      <w:r w:rsidR="00D142B1">
        <w:rPr>
          <w:lang w:val="en-GB"/>
        </w:rPr>
        <w:t xml:space="preserve">full </w:t>
      </w:r>
      <w:r w:rsidR="00D142B1">
        <w:rPr>
          <w:lang w:val="en-GB"/>
        </w:rPr>
        <w:lastRenderedPageBreak/>
        <w:t xml:space="preserve">TX power is likely needed for Msg3 when </w:t>
      </w:r>
      <w:r w:rsidR="00E15008">
        <w:rPr>
          <w:lang w:val="en-GB"/>
        </w:rPr>
        <w:t>repetitions are needed for Msg4 HARQ-ACK.</w:t>
      </w:r>
      <w:bookmarkEnd w:id="20"/>
    </w:p>
    <w:p w14:paraId="02EAF9D2" w14:textId="47BEAC65" w:rsidR="00AC6FCC" w:rsidRDefault="00B660A9" w:rsidP="005C7ABC">
      <w:pPr>
        <w:pStyle w:val="Proposal"/>
      </w:pPr>
      <w:bookmarkStart w:id="21" w:name="_Toc127545079"/>
      <w:r>
        <w:t xml:space="preserve">To enhance measurements on Msg3 PUSCH for </w:t>
      </w:r>
      <w:r w:rsidR="000D5158">
        <w:t>adaptation</w:t>
      </w:r>
      <w:r>
        <w:t xml:space="preserve"> </w:t>
      </w:r>
      <w:r w:rsidR="000D5158">
        <w:t>of Msg4 HARQ-ACK repetition, consider the following options:</w:t>
      </w:r>
      <w:r w:rsidR="00472CB7">
        <w:br/>
        <w:t xml:space="preserve">– </w:t>
      </w:r>
      <w:r w:rsidR="00A55A23">
        <w:t>Introduce</w:t>
      </w:r>
      <w:r w:rsidR="008029A8">
        <w:t xml:space="preserve"> a "</w:t>
      </w:r>
      <w:r w:rsidR="00A47803">
        <w:t xml:space="preserve">combined </w:t>
      </w:r>
      <w:r w:rsidR="00C06115">
        <w:t>compact PHR and request for Msg4 HARQ-ACK repetition</w:t>
      </w:r>
      <w:r w:rsidR="008029A8">
        <w:t>"</w:t>
      </w:r>
      <w:r w:rsidR="00C667C4">
        <w:t xml:space="preserve"> using one </w:t>
      </w:r>
      <w:r w:rsidR="00C06115">
        <w:t xml:space="preserve">or two </w:t>
      </w:r>
      <w:r w:rsidR="00C667C4">
        <w:t>of the reserved bits in the MAC subheader</w:t>
      </w:r>
      <w:r w:rsidR="00CB44A0">
        <w:t xml:space="preserve"> of Msg3 PUSCH</w:t>
      </w:r>
      <w:r w:rsidR="00FB292B">
        <w:t>.</w:t>
      </w:r>
      <w:r w:rsidR="00FB292B">
        <w:br/>
        <w:t xml:space="preserve">– </w:t>
      </w:r>
      <w:r w:rsidR="00D04A2A">
        <w:t xml:space="preserve">Require that the UE transmits Msg3 </w:t>
      </w:r>
      <w:r w:rsidR="00BD20D5">
        <w:t xml:space="preserve">PUSCH </w:t>
      </w:r>
      <w:r w:rsidR="00D04A2A">
        <w:t xml:space="preserve">at max power </w:t>
      </w:r>
      <w:r w:rsidR="00DF7972">
        <w:t>if</w:t>
      </w:r>
      <w:r w:rsidR="00D04A2A">
        <w:t xml:space="preserve"> requesting Msg4 HARQ</w:t>
      </w:r>
      <w:r w:rsidR="00BB7F5E">
        <w:t>-ACK</w:t>
      </w:r>
      <w:r w:rsidR="00D04A2A">
        <w:t xml:space="preserve"> repetition.</w:t>
      </w:r>
      <w:bookmarkEnd w:id="21"/>
    </w:p>
    <w:p w14:paraId="3E3051AC" w14:textId="66B04C84" w:rsidR="008C764A" w:rsidRPr="000175B4" w:rsidRDefault="00C610CE" w:rsidP="00C610CE">
      <w:pPr>
        <w:pStyle w:val="Observation"/>
      </w:pPr>
      <w:bookmarkStart w:id="22" w:name="_Toc127545059"/>
      <w:r>
        <w:t>The compact</w:t>
      </w:r>
      <w:r w:rsidR="008C764A">
        <w:t xml:space="preserve"> PHR </w:t>
      </w:r>
      <w:r w:rsidR="00FD59FF">
        <w:t xml:space="preserve">information </w:t>
      </w:r>
      <w:r>
        <w:t xml:space="preserve">is </w:t>
      </w:r>
      <w:r w:rsidR="008C764A">
        <w:t xml:space="preserve">useful also for </w:t>
      </w:r>
      <w:r w:rsidR="00E61F25">
        <w:t xml:space="preserve">initial </w:t>
      </w:r>
      <w:r>
        <w:t xml:space="preserve">link adaptation </w:t>
      </w:r>
      <w:r w:rsidR="00D16671">
        <w:t>in</w:t>
      </w:r>
      <w:r w:rsidR="00E61F25">
        <w:t xml:space="preserve"> RRC_CONNECTED state.</w:t>
      </w:r>
      <w:bookmarkEnd w:id="22"/>
    </w:p>
    <w:p w14:paraId="529511B5" w14:textId="6681C2B9" w:rsidR="00800C83" w:rsidRDefault="00800C83" w:rsidP="000468E2">
      <w:pPr>
        <w:pStyle w:val="Heading3"/>
      </w:pPr>
      <w:r>
        <w:t>2.</w:t>
      </w:r>
      <w:r w:rsidR="00FE43CA">
        <w:t>3</w:t>
      </w:r>
      <w:r>
        <w:t>.4</w:t>
      </w:r>
      <w:r>
        <w:tab/>
      </w:r>
      <w:r w:rsidR="00761ED4">
        <w:t>Indication of repetition factor by gNB</w:t>
      </w:r>
    </w:p>
    <w:p w14:paraId="31B8D101" w14:textId="6AA5E637" w:rsidR="00170A8E" w:rsidRPr="003F2520" w:rsidRDefault="00744844" w:rsidP="00D31306">
      <w:pPr>
        <w:jc w:val="both"/>
        <w:rPr>
          <w:lang w:val="en-GB"/>
        </w:rPr>
      </w:pPr>
      <w:r>
        <w:rPr>
          <w:lang w:val="en-GB"/>
        </w:rPr>
        <w:t>According to the working assumption from RAN1#111, the</w:t>
      </w:r>
      <w:r w:rsidR="003D6D23">
        <w:rPr>
          <w:lang w:val="en-GB"/>
        </w:rPr>
        <w:t xml:space="preserve"> </w:t>
      </w:r>
      <w:r w:rsidR="00F10659">
        <w:rPr>
          <w:lang w:val="en-GB"/>
        </w:rPr>
        <w:t>solution is different depending on if one or more repetition factors are configured in SIB.</w:t>
      </w:r>
    </w:p>
    <w:p w14:paraId="6FA4CE72" w14:textId="6D6CB3BA" w:rsidR="00BB44CE" w:rsidRPr="00F10659" w:rsidRDefault="00CA4E37" w:rsidP="006C31B2">
      <w:pPr>
        <w:jc w:val="both"/>
        <w:rPr>
          <w:lang w:eastAsia="ja-JP"/>
        </w:rPr>
      </w:pPr>
      <w:r w:rsidRPr="00F10659">
        <w:rPr>
          <w:lang w:eastAsia="ja-JP"/>
        </w:rPr>
        <w:t xml:space="preserve">If </w:t>
      </w:r>
      <w:r w:rsidR="00036C46" w:rsidRPr="00F10659">
        <w:rPr>
          <w:lang w:eastAsia="ja-JP"/>
        </w:rPr>
        <w:t>only one repetition factor</w:t>
      </w:r>
      <w:r w:rsidR="003C0BA4" w:rsidRPr="00F10659">
        <w:rPr>
          <w:lang w:eastAsia="ja-JP"/>
        </w:rPr>
        <w:t xml:space="preserve"> is configured </w:t>
      </w:r>
      <w:r w:rsidR="00F10659">
        <w:rPr>
          <w:lang w:eastAsia="ja-JP"/>
        </w:rPr>
        <w:t>via</w:t>
      </w:r>
      <w:r w:rsidR="003C0BA4" w:rsidRPr="00F10659">
        <w:rPr>
          <w:lang w:eastAsia="ja-JP"/>
        </w:rPr>
        <w:t xml:space="preserve"> SIB (first sub-bullet</w:t>
      </w:r>
      <w:r w:rsidR="00E113B8" w:rsidRPr="00F10659">
        <w:rPr>
          <w:lang w:eastAsia="ja-JP"/>
        </w:rPr>
        <w:t xml:space="preserve"> in the working assumption</w:t>
      </w:r>
      <w:r w:rsidR="003C0BA4" w:rsidRPr="00F10659">
        <w:rPr>
          <w:lang w:eastAsia="ja-JP"/>
        </w:rPr>
        <w:t>)</w:t>
      </w:r>
      <w:r w:rsidR="00666358" w:rsidRPr="00F10659">
        <w:rPr>
          <w:lang w:eastAsia="ja-JP"/>
        </w:rPr>
        <w:t>,</w:t>
      </w:r>
      <w:r w:rsidR="00F71C1A" w:rsidRPr="00F10659">
        <w:rPr>
          <w:lang w:eastAsia="ja-JP"/>
        </w:rPr>
        <w:t xml:space="preserve"> </w:t>
      </w:r>
      <w:r w:rsidR="00491B89" w:rsidRPr="00F10659">
        <w:rPr>
          <w:lang w:eastAsia="ja-JP"/>
        </w:rPr>
        <w:t xml:space="preserve">it is </w:t>
      </w:r>
      <w:r w:rsidR="00880B8E" w:rsidRPr="00F10659">
        <w:rPr>
          <w:lang w:eastAsia="ja-JP"/>
        </w:rPr>
        <w:t xml:space="preserve">our </w:t>
      </w:r>
      <w:r w:rsidR="00491B89" w:rsidRPr="00F10659">
        <w:rPr>
          <w:lang w:eastAsia="ja-JP"/>
        </w:rPr>
        <w:t>underst</w:t>
      </w:r>
      <w:r w:rsidR="00880B8E" w:rsidRPr="00F10659">
        <w:rPr>
          <w:lang w:eastAsia="ja-JP"/>
        </w:rPr>
        <w:t xml:space="preserve">anding </w:t>
      </w:r>
      <w:r w:rsidR="001376EC" w:rsidRPr="00F10659">
        <w:rPr>
          <w:lang w:eastAsia="ja-JP"/>
        </w:rPr>
        <w:t xml:space="preserve">that there is no dynamic </w:t>
      </w:r>
      <w:r w:rsidR="00880B8E" w:rsidRPr="00F10659">
        <w:rPr>
          <w:lang w:eastAsia="ja-JP"/>
        </w:rPr>
        <w:t>indication</w:t>
      </w:r>
      <w:r w:rsidR="001376EC" w:rsidRPr="00F10659">
        <w:rPr>
          <w:lang w:eastAsia="ja-JP"/>
        </w:rPr>
        <w:t xml:space="preserve"> in D</w:t>
      </w:r>
      <w:r w:rsidR="00B83941" w:rsidRPr="00F10659">
        <w:rPr>
          <w:lang w:eastAsia="ja-JP"/>
        </w:rPr>
        <w:t xml:space="preserve">CI that the network </w:t>
      </w:r>
      <w:r w:rsidR="009F0AF2" w:rsidRPr="00F10659">
        <w:rPr>
          <w:lang w:eastAsia="ja-JP"/>
        </w:rPr>
        <w:t xml:space="preserve">can </w:t>
      </w:r>
      <w:r w:rsidR="00B83941" w:rsidRPr="00F10659">
        <w:rPr>
          <w:lang w:eastAsia="ja-JP"/>
        </w:rPr>
        <w:t xml:space="preserve">use to </w:t>
      </w:r>
      <w:r w:rsidR="00B94A23" w:rsidRPr="00F10659">
        <w:rPr>
          <w:lang w:eastAsia="ja-JP"/>
        </w:rPr>
        <w:t>request the UE to perform the number of repetitions</w:t>
      </w:r>
      <w:r w:rsidR="00265316" w:rsidRPr="00F10659">
        <w:rPr>
          <w:lang w:eastAsia="ja-JP"/>
        </w:rPr>
        <w:t xml:space="preserve"> configured in SIB</w:t>
      </w:r>
      <w:r w:rsidR="00B94A23" w:rsidRPr="00F10659">
        <w:rPr>
          <w:lang w:eastAsia="ja-JP"/>
        </w:rPr>
        <w:t>.</w:t>
      </w:r>
      <w:r w:rsidR="001F4251" w:rsidRPr="00F10659">
        <w:rPr>
          <w:lang w:eastAsia="ja-JP"/>
        </w:rPr>
        <w:t xml:space="preserve"> </w:t>
      </w:r>
      <w:r w:rsidR="0075670E" w:rsidRPr="00F10659">
        <w:rPr>
          <w:lang w:eastAsia="ja-JP"/>
        </w:rPr>
        <w:t xml:space="preserve">In this case, all UE </w:t>
      </w:r>
      <w:r w:rsidR="00866801">
        <w:rPr>
          <w:lang w:eastAsia="ja-JP"/>
        </w:rPr>
        <w:t xml:space="preserve">requesting Msg4 HARQ-ACK </w:t>
      </w:r>
      <w:r w:rsidR="0075670E" w:rsidRPr="00F10659">
        <w:rPr>
          <w:lang w:eastAsia="ja-JP"/>
        </w:rPr>
        <w:t xml:space="preserve">repetitions </w:t>
      </w:r>
      <w:r w:rsidR="00866801">
        <w:rPr>
          <w:lang w:eastAsia="ja-JP"/>
        </w:rPr>
        <w:t xml:space="preserve">will transmit </w:t>
      </w:r>
      <w:r w:rsidR="0075670E" w:rsidRPr="00F10659">
        <w:rPr>
          <w:lang w:eastAsia="ja-JP"/>
        </w:rPr>
        <w:t xml:space="preserve">the configured number of repetitions, while </w:t>
      </w:r>
      <w:r w:rsidR="00660DDE" w:rsidRPr="00F10659">
        <w:rPr>
          <w:lang w:eastAsia="ja-JP"/>
        </w:rPr>
        <w:t xml:space="preserve">(obviously) </w:t>
      </w:r>
      <w:r w:rsidR="0075670E" w:rsidRPr="00F10659">
        <w:rPr>
          <w:lang w:eastAsia="ja-JP"/>
        </w:rPr>
        <w:t xml:space="preserve">UE without repetition capability will not. </w:t>
      </w:r>
      <w:r w:rsidR="00D54A60" w:rsidRPr="00F10659">
        <w:rPr>
          <w:lang w:eastAsia="ja-JP"/>
        </w:rPr>
        <w:t>To allocate the appropriate amount of UL resources, t</w:t>
      </w:r>
      <w:r w:rsidR="00F71C1A" w:rsidRPr="00F10659">
        <w:rPr>
          <w:lang w:eastAsia="ja-JP"/>
        </w:rPr>
        <w:t>he</w:t>
      </w:r>
      <w:r w:rsidR="000A7AA0" w:rsidRPr="00F10659">
        <w:rPr>
          <w:lang w:eastAsia="ja-JP"/>
        </w:rPr>
        <w:t xml:space="preserve"> network needs to know </w:t>
      </w:r>
      <w:r w:rsidR="00DF44D0" w:rsidRPr="00F10659">
        <w:rPr>
          <w:lang w:eastAsia="ja-JP"/>
        </w:rPr>
        <w:t xml:space="preserve">the UE </w:t>
      </w:r>
      <w:r w:rsidR="00111079" w:rsidRPr="00F10659">
        <w:rPr>
          <w:lang w:eastAsia="ja-JP"/>
        </w:rPr>
        <w:t>capability</w:t>
      </w:r>
      <w:r w:rsidR="007A0E5E" w:rsidRPr="00F10659">
        <w:rPr>
          <w:lang w:eastAsia="ja-JP"/>
        </w:rPr>
        <w:t xml:space="preserve">. </w:t>
      </w:r>
      <w:r w:rsidR="00305920" w:rsidRPr="00F10659">
        <w:rPr>
          <w:lang w:eastAsia="ja-JP"/>
        </w:rPr>
        <w:t xml:space="preserve">Therefore, the UE needs to </w:t>
      </w:r>
      <w:r w:rsidR="009878E9">
        <w:rPr>
          <w:lang w:eastAsia="ja-JP"/>
        </w:rPr>
        <w:t>request</w:t>
      </w:r>
      <w:r w:rsidR="006C4F56">
        <w:rPr>
          <w:lang w:eastAsia="ja-JP"/>
        </w:rPr>
        <w:t xml:space="preserve"> repetitions as proposed in section 2.</w:t>
      </w:r>
      <w:r w:rsidR="005F69A1">
        <w:rPr>
          <w:lang w:eastAsia="ja-JP"/>
        </w:rPr>
        <w:t>3</w:t>
      </w:r>
      <w:r w:rsidR="006C4F56">
        <w:rPr>
          <w:lang w:eastAsia="ja-JP"/>
        </w:rPr>
        <w:t>.2</w:t>
      </w:r>
      <w:r w:rsidR="00B33932">
        <w:rPr>
          <w:lang w:eastAsia="ja-JP"/>
        </w:rPr>
        <w:t xml:space="preserve"> even if only one repetition factor is configured.</w:t>
      </w:r>
    </w:p>
    <w:p w14:paraId="4950071A" w14:textId="2A7AE3DE" w:rsidR="00223F68" w:rsidRDefault="00CA4E37" w:rsidP="00CA4E37">
      <w:pPr>
        <w:jc w:val="both"/>
        <w:rPr>
          <w:lang w:eastAsia="ja-JP"/>
        </w:rPr>
      </w:pPr>
      <w:r w:rsidRPr="00F10659">
        <w:rPr>
          <w:lang w:eastAsia="ja-JP"/>
        </w:rPr>
        <w:t xml:space="preserve">If </w:t>
      </w:r>
      <w:r w:rsidR="00C16C0D" w:rsidRPr="00F10659">
        <w:rPr>
          <w:lang w:eastAsia="ja-JP"/>
        </w:rPr>
        <w:t>multiple repetition factors are configured via SIB (second sub-bullet in the working assumption),</w:t>
      </w:r>
      <w:r w:rsidR="00D41BAE" w:rsidRPr="00F10659">
        <w:rPr>
          <w:lang w:eastAsia="ja-JP"/>
        </w:rPr>
        <w:t xml:space="preserve"> there is dynamic indication</w:t>
      </w:r>
      <w:r w:rsidR="00D5451E" w:rsidRPr="00F10659">
        <w:rPr>
          <w:lang w:eastAsia="ja-JP"/>
        </w:rPr>
        <w:t xml:space="preserve"> that the network can use to request the UE to perform</w:t>
      </w:r>
      <w:r w:rsidR="00B025C6" w:rsidRPr="00F10659">
        <w:rPr>
          <w:lang w:eastAsia="ja-JP"/>
        </w:rPr>
        <w:t xml:space="preserve"> repetitions according to </w:t>
      </w:r>
      <w:r w:rsidR="00A82287" w:rsidRPr="00F10659">
        <w:rPr>
          <w:lang w:eastAsia="ja-JP"/>
        </w:rPr>
        <w:t xml:space="preserve">one of the </w:t>
      </w:r>
      <w:r w:rsidR="00C26BA4" w:rsidRPr="00F10659">
        <w:rPr>
          <w:lang w:eastAsia="ja-JP"/>
        </w:rPr>
        <w:t xml:space="preserve">number of repetitions </w:t>
      </w:r>
      <w:r w:rsidR="005D1DAB" w:rsidRPr="00F10659">
        <w:rPr>
          <w:lang w:eastAsia="ja-JP"/>
        </w:rPr>
        <w:t>configured in SIB.</w:t>
      </w:r>
      <w:r w:rsidR="00137380">
        <w:rPr>
          <w:lang w:eastAsia="ja-JP"/>
        </w:rPr>
        <w:t xml:space="preserve"> In this case, the reserved DAI bits in </w:t>
      </w:r>
      <w:r w:rsidR="00D66CA0">
        <w:rPr>
          <w:lang w:eastAsia="ja-JP"/>
        </w:rPr>
        <w:t xml:space="preserve">the </w:t>
      </w:r>
      <w:r w:rsidR="00137380">
        <w:rPr>
          <w:lang w:eastAsia="ja-JP"/>
        </w:rPr>
        <w:t xml:space="preserve">DCI </w:t>
      </w:r>
      <w:r w:rsidR="00D66CA0">
        <w:rPr>
          <w:lang w:eastAsia="ja-JP"/>
        </w:rPr>
        <w:t>scheduling Msg</w:t>
      </w:r>
      <w:r w:rsidR="000040A4">
        <w:rPr>
          <w:lang w:eastAsia="ja-JP"/>
        </w:rPr>
        <w:t>4</w:t>
      </w:r>
      <w:r w:rsidR="00D66CA0">
        <w:rPr>
          <w:lang w:eastAsia="ja-JP"/>
        </w:rPr>
        <w:t xml:space="preserve"> (i.e., DCI </w:t>
      </w:r>
      <w:r w:rsidR="00137380">
        <w:rPr>
          <w:lang w:eastAsia="ja-JP"/>
        </w:rPr>
        <w:t>format 1_0</w:t>
      </w:r>
      <w:r w:rsidR="00D66CA0">
        <w:rPr>
          <w:lang w:eastAsia="ja-JP"/>
        </w:rPr>
        <w:t xml:space="preserve"> </w:t>
      </w:r>
      <w:r w:rsidR="000040A4" w:rsidRPr="000040A4">
        <w:rPr>
          <w:lang w:eastAsia="ja-JP"/>
        </w:rPr>
        <w:t>with CRC scrambled by TC-RNTI</w:t>
      </w:r>
      <w:r w:rsidR="00A95D66">
        <w:rPr>
          <w:lang w:eastAsia="ja-JP"/>
        </w:rPr>
        <w:t xml:space="preserve">, see excerpt from 38.212 </w:t>
      </w:r>
      <w:r w:rsidR="00D4068D">
        <w:rPr>
          <w:lang w:eastAsia="ja-JP"/>
        </w:rPr>
        <w:fldChar w:fldCharType="begin"/>
      </w:r>
      <w:r w:rsidR="00D4068D">
        <w:rPr>
          <w:lang w:eastAsia="ja-JP"/>
        </w:rPr>
        <w:instrText xml:space="preserve"> REF _Ref127545046 \r \h </w:instrText>
      </w:r>
      <w:r w:rsidR="00D4068D">
        <w:rPr>
          <w:lang w:eastAsia="ja-JP"/>
        </w:rPr>
      </w:r>
      <w:r w:rsidR="00D4068D">
        <w:rPr>
          <w:lang w:eastAsia="ja-JP"/>
        </w:rPr>
        <w:fldChar w:fldCharType="separate"/>
      </w:r>
      <w:r w:rsidR="00D4068D">
        <w:rPr>
          <w:lang w:eastAsia="ja-JP"/>
        </w:rPr>
        <w:t>[3]</w:t>
      </w:r>
      <w:r w:rsidR="00D4068D">
        <w:rPr>
          <w:lang w:eastAsia="ja-JP"/>
        </w:rPr>
        <w:fldChar w:fldCharType="end"/>
      </w:r>
      <w:r w:rsidR="00D4068D">
        <w:rPr>
          <w:lang w:eastAsia="ja-JP"/>
        </w:rPr>
        <w:t xml:space="preserve"> </w:t>
      </w:r>
      <w:r w:rsidR="00A95D66">
        <w:rPr>
          <w:lang w:eastAsia="ja-JP"/>
        </w:rPr>
        <w:t>below</w:t>
      </w:r>
      <w:r w:rsidR="000040A4">
        <w:rPr>
          <w:lang w:eastAsia="ja-JP"/>
        </w:rPr>
        <w:t xml:space="preserve">) </w:t>
      </w:r>
      <w:r w:rsidR="00860E4C">
        <w:rPr>
          <w:lang w:eastAsia="ja-JP"/>
        </w:rPr>
        <w:t xml:space="preserve">can be used to indicate the </w:t>
      </w:r>
      <w:r w:rsidR="00D4544A">
        <w:rPr>
          <w:lang w:eastAsia="ja-JP"/>
        </w:rPr>
        <w:t>repetition factor to use.</w:t>
      </w:r>
      <w:r w:rsidR="00A63E37">
        <w:rPr>
          <w:lang w:eastAsia="ja-JP"/>
        </w:rPr>
        <w:t xml:space="preserve"> Also in this case, </w:t>
      </w:r>
      <w:r w:rsidR="00A63E37" w:rsidRPr="00F10659">
        <w:rPr>
          <w:lang w:eastAsia="ja-JP"/>
        </w:rPr>
        <w:t xml:space="preserve">the UE needs to </w:t>
      </w:r>
      <w:r w:rsidR="00A63E37">
        <w:rPr>
          <w:lang w:eastAsia="ja-JP"/>
        </w:rPr>
        <w:t>request repetitions as proposed in section 2.</w:t>
      </w:r>
      <w:r w:rsidR="00F856F5">
        <w:rPr>
          <w:lang w:eastAsia="ja-JP"/>
        </w:rPr>
        <w:t>3</w:t>
      </w:r>
      <w:r w:rsidR="00A63E37">
        <w:rPr>
          <w:lang w:eastAsia="ja-JP"/>
        </w:rPr>
        <w:t>.2.</w:t>
      </w:r>
    </w:p>
    <w:p w14:paraId="3405467C" w14:textId="35CFD6B4" w:rsidR="002256D0" w:rsidRDefault="002256D0" w:rsidP="00CA4E37">
      <w:pPr>
        <w:jc w:val="both"/>
        <w:rPr>
          <w:lang w:eastAsia="ja-JP"/>
        </w:rPr>
      </w:pPr>
    </w:p>
    <w:p w14:paraId="016C79C8" w14:textId="2C561696" w:rsidR="002256D0" w:rsidRDefault="002256D0" w:rsidP="00CA4E37">
      <w:pPr>
        <w:jc w:val="both"/>
        <w:rPr>
          <w:lang w:eastAsia="ja-JP"/>
        </w:rPr>
      </w:pPr>
      <w:r>
        <w:rPr>
          <w:rFonts w:cs="Arial"/>
          <w:noProof/>
          <w:lang w:eastAsia="ja-JP"/>
        </w:rPr>
        <w:lastRenderedPageBreak/>
        <mc:AlternateContent>
          <mc:Choice Requires="wps">
            <w:drawing>
              <wp:inline distT="0" distB="0" distL="0" distR="0" wp14:anchorId="7DAD382E" wp14:editId="0C9FAD6D">
                <wp:extent cx="6020435" cy="5375081"/>
                <wp:effectExtent l="0" t="0" r="18415" b="16510"/>
                <wp:docPr id="11" name="Text Box 11"/>
                <wp:cNvGraphicFramePr/>
                <a:graphic xmlns:a="http://schemas.openxmlformats.org/drawingml/2006/main">
                  <a:graphicData uri="http://schemas.microsoft.com/office/word/2010/wordprocessingShape">
                    <wps:wsp>
                      <wps:cNvSpPr txBox="1"/>
                      <wps:spPr>
                        <a:xfrm>
                          <a:off x="0" y="0"/>
                          <a:ext cx="6020435" cy="5375081"/>
                        </a:xfrm>
                        <a:prstGeom prst="rect">
                          <a:avLst/>
                        </a:prstGeom>
                        <a:solidFill>
                          <a:schemeClr val="lt1"/>
                        </a:solidFill>
                        <a:ln w="6350">
                          <a:solidFill>
                            <a:prstClr val="black"/>
                          </a:solidFill>
                        </a:ln>
                      </wps:spPr>
                      <wps:txbx>
                        <w:txbxContent>
                          <w:p w14:paraId="10EB07B2" w14:textId="77777777" w:rsidR="004E20D5" w:rsidRPr="004E20D5" w:rsidRDefault="00490ECC" w:rsidP="002256D0">
                            <w:pPr>
                              <w:rPr>
                                <w:rFonts w:ascii="Times New Roman" w:hAnsi="Times New Roman" w:cs="Times New Roman"/>
                                <w:b/>
                                <w:bCs/>
                              </w:rPr>
                            </w:pPr>
                            <w:r w:rsidRPr="004E20D5">
                              <w:rPr>
                                <w:rFonts w:ascii="Times New Roman" w:hAnsi="Times New Roman" w:cs="Times New Roman"/>
                                <w:b/>
                                <w:bCs/>
                              </w:rPr>
                              <w:t>38.212, clause</w:t>
                            </w:r>
                            <w:r w:rsidR="004E20D5" w:rsidRPr="004E20D5">
                              <w:rPr>
                                <w:rFonts w:ascii="Times New Roman" w:hAnsi="Times New Roman" w:cs="Times New Roman"/>
                                <w:b/>
                                <w:bCs/>
                              </w:rPr>
                              <w:t xml:space="preserve"> 7.3.1.2.1:</w:t>
                            </w:r>
                          </w:p>
                          <w:p w14:paraId="5B81F0E4" w14:textId="20EF21A9" w:rsidR="002256D0" w:rsidRPr="002256D0" w:rsidRDefault="002256D0" w:rsidP="002256D0">
                            <w:pPr>
                              <w:rPr>
                                <w:rFonts w:ascii="Times New Roman" w:hAnsi="Times New Roman" w:cs="Times New Roman"/>
                                <w:lang w:eastAsia="zh-CN"/>
                              </w:rPr>
                            </w:pPr>
                            <w:r w:rsidRPr="002256D0">
                              <w:rPr>
                                <w:rFonts w:ascii="Times New Roman" w:hAnsi="Times New Roman" w:cs="Times New Roman"/>
                              </w:rPr>
                              <w:t xml:space="preserve">The following information is transmitted by means of the DCI format </w:t>
                            </w:r>
                            <w:r w:rsidRPr="002256D0">
                              <w:rPr>
                                <w:rFonts w:ascii="Times New Roman" w:hAnsi="Times New Roman" w:cs="Times New Roman"/>
                                <w:lang w:eastAsia="zh-CN"/>
                              </w:rPr>
                              <w:t>1_0 with CRC scrambled by TC-RNTI</w:t>
                            </w:r>
                            <w:r w:rsidRPr="002256D0">
                              <w:rPr>
                                <w:rFonts w:ascii="Times New Roman" w:hAnsi="Times New Roman" w:cs="Times New Roman"/>
                              </w:rPr>
                              <w:t>:</w:t>
                            </w:r>
                          </w:p>
                          <w:p w14:paraId="2303533D" w14:textId="77777777" w:rsidR="002256D0" w:rsidRPr="00ED4AF8" w:rsidRDefault="002256D0" w:rsidP="002256D0">
                            <w:pPr>
                              <w:pStyle w:val="B1"/>
                            </w:pPr>
                            <w:r w:rsidRPr="00ED4AF8">
                              <w:t>-</w:t>
                            </w:r>
                            <w:r w:rsidRPr="00ED4AF8">
                              <w:rPr>
                                <w:rFonts w:hint="eastAsia"/>
                              </w:rPr>
                              <w:tab/>
                              <w:t>Identifier for DCI formats</w:t>
                            </w:r>
                            <w:r w:rsidRPr="00ED4AF8">
                              <w:t xml:space="preserve"> – </w:t>
                            </w:r>
                            <w:r w:rsidRPr="00ED4AF8">
                              <w:rPr>
                                <w:rFonts w:hint="eastAsia"/>
                              </w:rPr>
                              <w:t>1</w:t>
                            </w:r>
                            <w:r w:rsidRPr="00ED4AF8">
                              <w:t xml:space="preserve"> bit</w:t>
                            </w:r>
                          </w:p>
                          <w:p w14:paraId="519D2107" w14:textId="77777777" w:rsidR="002256D0" w:rsidRPr="00ED4AF8" w:rsidRDefault="002256D0" w:rsidP="002256D0">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1408E987" w14:textId="77777777" w:rsidR="002256D0" w:rsidRPr="00ED4AF8" w:rsidRDefault="002256D0" w:rsidP="002256D0">
                            <w:pPr>
                              <w:pStyle w:val="B1"/>
                            </w:pPr>
                            <w:r w:rsidRPr="00ED4AF8">
                              <w:t>-</w:t>
                            </w:r>
                            <w:r w:rsidRPr="00ED4AF8">
                              <w:rPr>
                                <w:rFonts w:hint="eastAsia"/>
                              </w:rPr>
                              <w:tab/>
                              <w:t>Frequency domain resource assignment</w:t>
                            </w:r>
                            <w:r w:rsidRPr="00ED4AF8">
                              <w:t xml:space="preserve"> –</w:t>
                            </w:r>
                            <w:r w:rsidRPr="00ED4AF8">
                              <w:rPr>
                                <w:position w:val="-12"/>
                              </w:rPr>
                              <w:object w:dxaOrig="2696" w:dyaOrig="380" w14:anchorId="3DB8F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6pt;height:18.8pt">
                                  <v:imagedata r:id="rId12" o:title=""/>
                                </v:shape>
                                <o:OLEObject Type="Embed" ProgID="Equation.3" ShapeID="_x0000_i1026" DrawAspect="Content" ObjectID="_1738166758" r:id="rId13"/>
                              </w:object>
                            </w:r>
                            <w:r w:rsidRPr="00ED4AF8">
                              <w:rPr>
                                <w:rFonts w:hint="eastAsia"/>
                              </w:rPr>
                              <w:t xml:space="preserve"> bits</w:t>
                            </w:r>
                          </w:p>
                          <w:p w14:paraId="34F3ADAB" w14:textId="77777777" w:rsidR="002256D0" w:rsidRPr="00ED4AF8" w:rsidRDefault="002256D0" w:rsidP="002256D0">
                            <w:pPr>
                              <w:pStyle w:val="B2"/>
                              <w:rPr>
                                <w:lang w:eastAsia="zh-CN"/>
                              </w:rPr>
                            </w:pPr>
                            <w:r w:rsidRPr="00ED4AF8">
                              <w:rPr>
                                <w:lang w:eastAsia="zh-CN"/>
                              </w:rPr>
                              <w:t>-</w:t>
                            </w:r>
                            <w:r w:rsidRPr="00ED4AF8">
                              <w:rPr>
                                <w:lang w:eastAsia="zh-CN"/>
                              </w:rPr>
                              <w:tab/>
                            </w:r>
                            <w:r w:rsidRPr="00ED4AF8">
                              <w:rPr>
                                <w:position w:val="-10"/>
                              </w:rPr>
                              <w:object w:dxaOrig="680" w:dyaOrig="300" w14:anchorId="7BC1F932">
                                <v:shape id="_x0000_i1028" type="#_x0000_t75" style="width:33.8pt;height:15.05pt">
                                  <v:imagedata r:id="rId14" o:title=""/>
                                </v:shape>
                                <o:OLEObject Type="Embed" ProgID="Equation.3" ShapeID="_x0000_i1028" DrawAspect="Content" ObjectID="_1738166759" r:id="rId15"/>
                              </w:object>
                            </w:r>
                            <w:r w:rsidRPr="00ED4AF8">
                              <w:rPr>
                                <w:lang w:eastAsia="zh-CN"/>
                              </w:rPr>
                              <w:t xml:space="preserve"> is the size of </w:t>
                            </w:r>
                            <w:r w:rsidRPr="00ED4AF8">
                              <w:rPr>
                                <w:rFonts w:hint="eastAsia"/>
                                <w:lang w:eastAsia="zh-CN"/>
                              </w:rPr>
                              <w:t>CORESET 0</w:t>
                            </w:r>
                          </w:p>
                          <w:p w14:paraId="035A59DC" w14:textId="77777777" w:rsidR="002256D0" w:rsidRPr="00ED4AF8" w:rsidRDefault="002256D0" w:rsidP="002256D0">
                            <w:pPr>
                              <w:pStyle w:val="B1"/>
                            </w:pPr>
                            <w:r w:rsidRPr="00ED4AF8">
                              <w:t>-</w:t>
                            </w:r>
                            <w:r w:rsidRPr="00ED4AF8">
                              <w:rPr>
                                <w:rFonts w:hint="eastAsia"/>
                              </w:rPr>
                              <w:tab/>
                              <w:t xml:space="preserve">Time domain resource assignment </w:t>
                            </w:r>
                            <w:r w:rsidRPr="00ED4AF8">
                              <w:t>–</w:t>
                            </w:r>
                            <w:r w:rsidRPr="00ED4AF8">
                              <w:rPr>
                                <w:rFonts w:hint="eastAsia"/>
                              </w:rPr>
                              <w:t xml:space="preserve"> </w:t>
                            </w:r>
                            <w:r w:rsidRPr="00ED4AF8">
                              <w:t>4</w:t>
                            </w:r>
                            <w:r w:rsidRPr="00ED4AF8">
                              <w:rPr>
                                <w:rFonts w:hint="eastAsia"/>
                              </w:rPr>
                              <w:t xml:space="preserve"> bits </w:t>
                            </w:r>
                            <w:r w:rsidRPr="00ED4AF8">
                              <w:t>as defined in</w:t>
                            </w:r>
                            <w:r w:rsidRPr="00ED4AF8">
                              <w:rPr>
                                <w:rFonts w:hint="eastAsia"/>
                              </w:rPr>
                              <w:t xml:space="preserve"> Clause</w:t>
                            </w:r>
                            <w:r w:rsidRPr="00ED4AF8">
                              <w:t xml:space="preserve"> </w:t>
                            </w:r>
                            <w:r w:rsidRPr="00ED4AF8">
                              <w:rPr>
                                <w:rFonts w:hint="eastAsia"/>
                              </w:rPr>
                              <w:t>5</w:t>
                            </w:r>
                            <w:r w:rsidRPr="00ED4AF8">
                              <w:t>.1.2.1 of [6, TS38.214]</w:t>
                            </w:r>
                          </w:p>
                          <w:p w14:paraId="3C35ED24" w14:textId="77777777" w:rsidR="002256D0" w:rsidRPr="00ED4AF8" w:rsidRDefault="002256D0" w:rsidP="002256D0">
                            <w:pPr>
                              <w:pStyle w:val="B1"/>
                            </w:pPr>
                            <w:r w:rsidRPr="00ED4AF8">
                              <w:t>-</w:t>
                            </w:r>
                            <w:r w:rsidRPr="00ED4AF8">
                              <w:rPr>
                                <w:rFonts w:hint="eastAsia"/>
                              </w:rPr>
                              <w:tab/>
                              <w:t xml:space="preserve">VRB-to-PRB mapping </w:t>
                            </w:r>
                            <w:r w:rsidRPr="00ED4AF8">
                              <w:t>–</w:t>
                            </w:r>
                            <w:r w:rsidRPr="00ED4AF8">
                              <w:rPr>
                                <w:rFonts w:hint="eastAsia"/>
                              </w:rPr>
                              <w:t xml:space="preserve"> 1 bit according to Table </w:t>
                            </w:r>
                            <w:r w:rsidRPr="00ED4AF8">
                              <w:t>7.3.1.2.2-5</w:t>
                            </w:r>
                          </w:p>
                          <w:p w14:paraId="7BD75BF6" w14:textId="77777777" w:rsidR="002256D0" w:rsidRPr="00ED4AF8" w:rsidRDefault="002256D0" w:rsidP="002256D0">
                            <w:pPr>
                              <w:pStyle w:val="B1"/>
                            </w:pPr>
                            <w:r w:rsidRPr="00ED4AF8">
                              <w:t>-</w:t>
                            </w:r>
                            <w:r w:rsidRPr="00ED4AF8">
                              <w:rPr>
                                <w:rFonts w:hint="eastAsia"/>
                              </w:rPr>
                              <w:tab/>
                            </w:r>
                            <w:r w:rsidRPr="00ED4AF8">
                              <w:t xml:space="preserve">Modulation and coding scheme – </w:t>
                            </w:r>
                            <w:r w:rsidRPr="00ED4AF8">
                              <w:rPr>
                                <w:rFonts w:hint="eastAsia"/>
                              </w:rPr>
                              <w:t>5</w:t>
                            </w:r>
                            <w:r w:rsidRPr="00ED4AF8">
                              <w:t xml:space="preserve"> bits as defined in Clause </w:t>
                            </w:r>
                            <w:r w:rsidRPr="00ED4AF8">
                              <w:rPr>
                                <w:rFonts w:hint="eastAsia"/>
                              </w:rPr>
                              <w:t>5.1.3</w:t>
                            </w:r>
                            <w:r w:rsidRPr="00ED4AF8">
                              <w:t xml:space="preserve"> of [</w:t>
                            </w:r>
                            <w:r w:rsidRPr="00ED4AF8">
                              <w:rPr>
                                <w:rFonts w:hint="eastAsia"/>
                              </w:rPr>
                              <w:t>6, TS38.214</w:t>
                            </w:r>
                            <w:r w:rsidRPr="00ED4AF8">
                              <w:t>]</w:t>
                            </w:r>
                            <w:r w:rsidRPr="00ED4AF8">
                              <w:rPr>
                                <w:rFonts w:hint="eastAsia"/>
                              </w:rPr>
                              <w:t>, using Table 5.1.3.1-1</w:t>
                            </w:r>
                          </w:p>
                          <w:p w14:paraId="0FEFDD10" w14:textId="77777777" w:rsidR="002256D0" w:rsidRPr="00ED4AF8" w:rsidRDefault="002256D0" w:rsidP="002256D0">
                            <w:pPr>
                              <w:pStyle w:val="B1"/>
                            </w:pPr>
                            <w:r w:rsidRPr="00ED4AF8">
                              <w:t>-</w:t>
                            </w:r>
                            <w:r w:rsidRPr="00ED4AF8">
                              <w:rPr>
                                <w:rFonts w:hint="eastAsia"/>
                              </w:rPr>
                              <w:tab/>
                            </w:r>
                            <w:r w:rsidRPr="00ED4AF8">
                              <w:t>New data indicator – 1 bit</w:t>
                            </w:r>
                          </w:p>
                          <w:p w14:paraId="0000697C" w14:textId="77777777" w:rsidR="002256D0" w:rsidRPr="00ED4AF8" w:rsidRDefault="002256D0" w:rsidP="002256D0">
                            <w:pPr>
                              <w:pStyle w:val="B1"/>
                            </w:pPr>
                            <w:r w:rsidRPr="00ED4AF8">
                              <w:t>-</w:t>
                            </w:r>
                            <w:r w:rsidRPr="00ED4AF8">
                              <w:rPr>
                                <w:rFonts w:hint="eastAsia"/>
                              </w:rPr>
                              <w:tab/>
                            </w:r>
                            <w:r w:rsidRPr="00ED4AF8">
                              <w:t>Redundancy version – 2 bits as defined in Table 7.3.1.1.1-2</w:t>
                            </w:r>
                          </w:p>
                          <w:p w14:paraId="2ADB7624" w14:textId="77777777" w:rsidR="002256D0" w:rsidRPr="00ED4AF8" w:rsidRDefault="002256D0" w:rsidP="002256D0">
                            <w:pPr>
                              <w:pStyle w:val="B1"/>
                            </w:pPr>
                            <w:r w:rsidRPr="00ED4AF8">
                              <w:t>-</w:t>
                            </w:r>
                            <w:r w:rsidRPr="00ED4AF8">
                              <w:rPr>
                                <w:rFonts w:hint="eastAsia"/>
                              </w:rPr>
                              <w:tab/>
                            </w:r>
                            <w:r w:rsidRPr="00ED4AF8">
                              <w:t xml:space="preserve">HARQ process number – </w:t>
                            </w:r>
                            <w:r w:rsidRPr="00ED4AF8">
                              <w:rPr>
                                <w:rFonts w:hint="eastAsia"/>
                              </w:rPr>
                              <w:t>4</w:t>
                            </w:r>
                            <w:r w:rsidRPr="00ED4AF8">
                              <w:t xml:space="preserve"> bits</w:t>
                            </w:r>
                          </w:p>
                          <w:p w14:paraId="4050107B" w14:textId="77777777" w:rsidR="002256D0" w:rsidRPr="00ED4AF8" w:rsidRDefault="002256D0" w:rsidP="002256D0">
                            <w:pPr>
                              <w:pStyle w:val="B1"/>
                            </w:pPr>
                            <w:r w:rsidRPr="00490ECC">
                              <w:rPr>
                                <w:rFonts w:hint="eastAsia"/>
                                <w:highlight w:val="yellow"/>
                              </w:rPr>
                              <w:t>-</w:t>
                            </w:r>
                            <w:r w:rsidRPr="00490ECC">
                              <w:rPr>
                                <w:rFonts w:hint="eastAsia"/>
                                <w:highlight w:val="yellow"/>
                              </w:rPr>
                              <w:tab/>
                              <w:t xml:space="preserve">Downlink assignment index </w:t>
                            </w:r>
                            <w:r w:rsidRPr="00490ECC">
                              <w:rPr>
                                <w:highlight w:val="yellow"/>
                              </w:rPr>
                              <w:t>–</w:t>
                            </w:r>
                            <w:r w:rsidRPr="00490ECC">
                              <w:rPr>
                                <w:rFonts w:hint="eastAsia"/>
                                <w:highlight w:val="yellow"/>
                              </w:rPr>
                              <w:t xml:space="preserve"> 2 bits, reserved</w:t>
                            </w:r>
                          </w:p>
                          <w:p w14:paraId="5A95184C" w14:textId="77777777" w:rsidR="002256D0" w:rsidRPr="00ED4AF8" w:rsidRDefault="002256D0" w:rsidP="002256D0">
                            <w:pPr>
                              <w:pStyle w:val="B1"/>
                            </w:pPr>
                            <w:r w:rsidRPr="00ED4AF8">
                              <w:t>-</w:t>
                            </w:r>
                            <w:r w:rsidRPr="00ED4AF8">
                              <w:rPr>
                                <w:rFonts w:hint="eastAsia"/>
                              </w:rPr>
                              <w:tab/>
                            </w:r>
                            <w:r w:rsidRPr="00ED4AF8">
                              <w:t>TPC command for scheduled PU</w:t>
                            </w:r>
                            <w:r w:rsidRPr="00ED4AF8">
                              <w:rPr>
                                <w:rFonts w:hint="eastAsia"/>
                              </w:rPr>
                              <w:t>C</w:t>
                            </w:r>
                            <w:r w:rsidRPr="00ED4AF8">
                              <w:t>CH –</w:t>
                            </w:r>
                            <w:r w:rsidRPr="00ED4AF8">
                              <w:rPr>
                                <w:rFonts w:hint="eastAsia"/>
                              </w:rPr>
                              <w:t xml:space="preserve"> </w:t>
                            </w:r>
                            <w:r w:rsidRPr="00ED4AF8">
                              <w:t xml:space="preserve">2 bits as defined in Clause </w:t>
                            </w:r>
                            <w:r w:rsidRPr="00ED4AF8">
                              <w:rPr>
                                <w:rFonts w:hint="eastAsia"/>
                              </w:rPr>
                              <w:t>7.2.1</w:t>
                            </w:r>
                            <w:r w:rsidRPr="00ED4AF8">
                              <w:t xml:space="preserve"> of [</w:t>
                            </w:r>
                            <w:r w:rsidRPr="00ED4AF8">
                              <w:rPr>
                                <w:rFonts w:hint="eastAsia"/>
                              </w:rPr>
                              <w:t>5, TS38.213</w:t>
                            </w:r>
                            <w:r w:rsidRPr="00ED4AF8">
                              <w:t>]</w:t>
                            </w:r>
                          </w:p>
                          <w:p w14:paraId="24D1FEBE" w14:textId="77777777" w:rsidR="002256D0" w:rsidRPr="00ED4AF8" w:rsidRDefault="002256D0" w:rsidP="002256D0">
                            <w:pPr>
                              <w:pStyle w:val="B1"/>
                            </w:pPr>
                            <w:r w:rsidRPr="00ED4AF8">
                              <w:t>-</w:t>
                            </w:r>
                            <w:r w:rsidRPr="00ED4AF8">
                              <w:rPr>
                                <w:rFonts w:hint="eastAsia"/>
                              </w:rPr>
                              <w:tab/>
                              <w:t>PUCCH resource indicator</w:t>
                            </w:r>
                            <w:r w:rsidRPr="00ED4AF8">
                              <w:t xml:space="preserve"> – </w:t>
                            </w:r>
                            <w:r w:rsidRPr="00ED4AF8">
                              <w:rPr>
                                <w:rFonts w:hint="eastAsia"/>
                              </w:rPr>
                              <w:t>3</w:t>
                            </w:r>
                            <w:r w:rsidRPr="00ED4AF8">
                              <w:t xml:space="preserve"> bit</w:t>
                            </w:r>
                            <w:r w:rsidRPr="00ED4AF8">
                              <w:rPr>
                                <w:rFonts w:hint="eastAsia"/>
                              </w:rPr>
                              <w:t>s as defined in Clause 9.2.3 of [5, TS38.213]</w:t>
                            </w:r>
                          </w:p>
                          <w:p w14:paraId="27267E6A" w14:textId="77777777" w:rsidR="002256D0" w:rsidRPr="00ED4AF8" w:rsidRDefault="002256D0" w:rsidP="002256D0">
                            <w:pPr>
                              <w:pStyle w:val="B1"/>
                            </w:pPr>
                            <w:r w:rsidRPr="00ED4AF8">
                              <w:t>-</w:t>
                            </w:r>
                            <w:r w:rsidRPr="00ED4AF8">
                              <w:tab/>
                            </w:r>
                            <w:r w:rsidRPr="00ED4AF8">
                              <w:rPr>
                                <w:rFonts w:hint="eastAsia"/>
                              </w:rPr>
                              <w:t>PDSCH-to-HARQ_feedback timing indicator</w:t>
                            </w:r>
                            <w:r w:rsidRPr="00ED4AF8">
                              <w:t xml:space="preserve"> – </w:t>
                            </w:r>
                            <w:r w:rsidRPr="00ED4AF8">
                              <w:rPr>
                                <w:rFonts w:hint="eastAsia"/>
                              </w:rPr>
                              <w:t>3</w:t>
                            </w:r>
                            <w:r w:rsidRPr="00ED4AF8">
                              <w:t xml:space="preserve"> bit</w:t>
                            </w:r>
                            <w:r w:rsidRPr="00ED4AF8">
                              <w:rPr>
                                <w:rFonts w:hint="eastAsia"/>
                              </w:rPr>
                              <w:t>s as defined in Clause 9.2.3 of [5, TS38.213]</w:t>
                            </w:r>
                          </w:p>
                          <w:p w14:paraId="0ACC759D" w14:textId="77777777" w:rsidR="002256D0" w:rsidRPr="00ED4AF8" w:rsidRDefault="002256D0" w:rsidP="002256D0">
                            <w:pPr>
                              <w:pStyle w:val="B1"/>
                            </w:pPr>
                            <w:r w:rsidRPr="00ED4AF8">
                              <w:rPr>
                                <w:rFonts w:eastAsiaTheme="minorEastAsia" w:hint="eastAsia"/>
                              </w:rPr>
                              <w:t>-</w:t>
                            </w:r>
                            <w:r w:rsidRPr="00ED4AF8">
                              <w:rPr>
                                <w:rFonts w:eastAsiaTheme="minorEastAsia" w:hint="eastAsia"/>
                              </w:rPr>
                              <w:tab/>
                            </w:r>
                            <w:r w:rsidRPr="00ED4AF8">
                              <w:rPr>
                                <w:rFonts w:eastAsiaTheme="minorEastAsia"/>
                              </w:rPr>
                              <w:t>ChannelAccess-CPext</w:t>
                            </w:r>
                            <w:r w:rsidRPr="00ED4AF8">
                              <w:t xml:space="preserve"> –</w:t>
                            </w:r>
                            <w:r w:rsidRPr="00ED4AF8">
                              <w:rPr>
                                <w:rFonts w:hint="eastAsia"/>
                              </w:rPr>
                              <w:t xml:space="preserve"> </w:t>
                            </w:r>
                            <w:r w:rsidRPr="00ED4AF8">
                              <w:t>2</w:t>
                            </w:r>
                            <w:r w:rsidRPr="00ED4AF8">
                              <w:rPr>
                                <w:rFonts w:hint="eastAsia"/>
                              </w:rPr>
                              <w:t xml:space="preserve"> bit</w:t>
                            </w:r>
                            <w:r w:rsidRPr="00ED4AF8">
                              <w:t>s</w:t>
                            </w:r>
                            <w:r w:rsidRPr="00ED4AF8">
                              <w:rPr>
                                <w:rFonts w:eastAsiaTheme="minorEastAsia"/>
                              </w:rPr>
                              <w:t xml:space="preserve"> indicating combinations of channel access type and CP extension as defined in </w:t>
                            </w:r>
                            <w:r w:rsidRPr="00ED4AF8">
                              <w:t xml:space="preserve">Table </w:t>
                            </w:r>
                            <w:r w:rsidRPr="00ED4AF8">
                              <w:rPr>
                                <w:rFonts w:hint="eastAsia"/>
                              </w:rPr>
                              <w:t>7.3.1.1.1</w:t>
                            </w:r>
                            <w:r w:rsidRPr="00ED4AF8">
                              <w:t xml:space="preserve">-4, or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rFonts w:eastAsiaTheme="minorEastAsia"/>
                              </w:rPr>
                              <w:t>in a cell with shared spectrum channel access</w:t>
                            </w:r>
                            <w:r>
                              <w:rPr>
                                <w:rFonts w:eastAsiaTheme="minorEastAsia"/>
                              </w:rPr>
                              <w:t xml:space="preserve"> </w:t>
                            </w:r>
                            <w:r>
                              <w:t>i</w:t>
                            </w:r>
                            <w:r w:rsidRPr="00FF4B16">
                              <w:t xml:space="preserve">n frequency range 1; 2 bits indicating channel access type as defined in Table 7.3.1.1.1-4B if </w:t>
                            </w:r>
                            <w:r w:rsidRPr="00FF4B16">
                              <w:rPr>
                                <w:i/>
                                <w:iCs/>
                                <w:szCs w:val="16"/>
                              </w:rPr>
                              <w:t>ChannelAccessMode2-r17</w:t>
                            </w:r>
                            <w:r w:rsidRPr="00FF4B16">
                              <w:rPr>
                                <w:szCs w:val="16"/>
                              </w:rPr>
                              <w:t xml:space="preserve"> is provided for operation in a cell in frequency range 2-2</w:t>
                            </w:r>
                            <w:r w:rsidRPr="00ED4AF8">
                              <w:t>; otherwise 0 bit</w:t>
                            </w:r>
                          </w:p>
                          <w:p w14:paraId="60C8B7FD" w14:textId="77777777" w:rsidR="002256D0" w:rsidRPr="00ED4AF8" w:rsidRDefault="002256D0" w:rsidP="002256D0">
                            <w:pPr>
                              <w:pStyle w:val="B1"/>
                            </w:pPr>
                            <w:r w:rsidRPr="00ED4AF8">
                              <w:t>-</w:t>
                            </w:r>
                            <w:r w:rsidRPr="00ED4AF8">
                              <w:tab/>
                            </w:r>
                            <w:r w:rsidRPr="00ED4AF8">
                              <w:rPr>
                                <w:rFonts w:hint="eastAsia"/>
                              </w:rPr>
                              <w:t xml:space="preserve">Reserved bits </w:t>
                            </w:r>
                            <w:r w:rsidRPr="00ED4AF8">
                              <w:t>–</w:t>
                            </w:r>
                            <w:r w:rsidRPr="00ED4AF8">
                              <w:rPr>
                                <w:rFonts w:hint="eastAsia"/>
                              </w:rPr>
                              <w:t xml:space="preserve"> </w:t>
                            </w:r>
                            <w:r w:rsidRPr="00ED4AF8">
                              <w:t xml:space="preserve">2 bits </w:t>
                            </w:r>
                            <w:r w:rsidRPr="00ED4AF8">
                              <w:rPr>
                                <w:rFonts w:eastAsia="DengXian"/>
                              </w:rPr>
                              <w:t xml:space="preserve">when the DCI format is </w:t>
                            </w:r>
                            <w:r w:rsidRPr="00ED4AF8">
                              <w:rPr>
                                <w:rFonts w:hint="eastAsia"/>
                              </w:rPr>
                              <w:t>monitored in common search space</w:t>
                            </w:r>
                            <w:r w:rsidRPr="00ED4AF8">
                              <w:t xml:space="preserve"> </w:t>
                            </w:r>
                            <w:r w:rsidRPr="00ED4AF8">
                              <w:rPr>
                                <w:rFonts w:eastAsia="DengXian"/>
                              </w:rPr>
                              <w:t xml:space="preserve">for operation in a cell in </w:t>
                            </w:r>
                            <w:r w:rsidRPr="00ED4AF8">
                              <w:rPr>
                                <w:rFonts w:eastAsiaTheme="minorEastAsia"/>
                              </w:rPr>
                              <w:t xml:space="preserve">frequency range </w:t>
                            </w:r>
                            <w:r w:rsidRPr="00ED4AF8">
                              <w:rPr>
                                <w:rFonts w:eastAsia="DengXian"/>
                              </w:rPr>
                              <w:t>2-2 and</w:t>
                            </w:r>
                            <w:r w:rsidRPr="00ED4AF8">
                              <w:t xml:space="preserve"> the number of bits for the field of '</w:t>
                            </w:r>
                            <w:r w:rsidRPr="00ED4AF8">
                              <w:rPr>
                                <w:rFonts w:eastAsiaTheme="minorEastAsia"/>
                              </w:rPr>
                              <w:t>ChannelAccess-CPext'</w:t>
                            </w:r>
                            <w:r w:rsidRPr="00ED4AF8">
                              <w:t xml:space="preserve"> is 0; 0 bits otherwise</w:t>
                            </w:r>
                          </w:p>
                          <w:p w14:paraId="4938AB6C" w14:textId="77777777" w:rsidR="002256D0" w:rsidRPr="001C4EC7" w:rsidRDefault="002256D0" w:rsidP="002256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DAD382E" id="Text Box 11" o:spid="_x0000_s1028" type="#_x0000_t202" style="width:474.05pt;height:4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" fillcolor="white [3201]" strokeweight=".5pt">
                <v:textbox>
                  <w:txbxContent>
                    <w:p w14:paraId="10EB07B2" w14:textId="77777777" w:rsidR="004E20D5" w:rsidRPr="004E20D5" w:rsidRDefault="00490ECC" w:rsidP="002256D0">
                      <w:pPr>
                        <w:rPr>
                          <w:rFonts w:ascii="Times New Roman" w:hAnsi="Times New Roman" w:cs="Times New Roman"/>
                          <w:b/>
                          <w:bCs/>
                        </w:rPr>
                      </w:pPr>
                      <w:r w:rsidRPr="004E20D5">
                        <w:rPr>
                          <w:rFonts w:ascii="Times New Roman" w:hAnsi="Times New Roman" w:cs="Times New Roman"/>
                          <w:b/>
                          <w:bCs/>
                        </w:rPr>
                        <w:t>38.212, clause</w:t>
                      </w:r>
                      <w:r w:rsidR="004E20D5" w:rsidRPr="004E20D5">
                        <w:rPr>
                          <w:rFonts w:ascii="Times New Roman" w:hAnsi="Times New Roman" w:cs="Times New Roman"/>
                          <w:b/>
                          <w:bCs/>
                        </w:rPr>
                        <w:t xml:space="preserve"> 7.3.1.2.1:</w:t>
                      </w:r>
                    </w:p>
                    <w:p w14:paraId="5B81F0E4" w14:textId="20EF21A9" w:rsidR="002256D0" w:rsidRPr="002256D0" w:rsidRDefault="002256D0" w:rsidP="002256D0">
                      <w:pPr>
                        <w:rPr>
                          <w:rFonts w:ascii="Times New Roman" w:hAnsi="Times New Roman" w:cs="Times New Roman"/>
                          <w:lang w:eastAsia="zh-CN"/>
                        </w:rPr>
                      </w:pPr>
                      <w:r w:rsidRPr="002256D0">
                        <w:rPr>
                          <w:rFonts w:ascii="Times New Roman" w:hAnsi="Times New Roman" w:cs="Times New Roman"/>
                        </w:rPr>
                        <w:t xml:space="preserve">The following information is transmitted by means of the DCI format </w:t>
                      </w:r>
                      <w:r w:rsidRPr="002256D0">
                        <w:rPr>
                          <w:rFonts w:ascii="Times New Roman" w:hAnsi="Times New Roman" w:cs="Times New Roman"/>
                          <w:lang w:eastAsia="zh-CN"/>
                        </w:rPr>
                        <w:t>1_0 with CRC scrambled by TC-RNTI</w:t>
                      </w:r>
                      <w:r w:rsidRPr="002256D0">
                        <w:rPr>
                          <w:rFonts w:ascii="Times New Roman" w:hAnsi="Times New Roman" w:cs="Times New Roman"/>
                        </w:rPr>
                        <w:t>:</w:t>
                      </w:r>
                    </w:p>
                    <w:p w14:paraId="2303533D" w14:textId="77777777" w:rsidR="002256D0" w:rsidRPr="00ED4AF8" w:rsidRDefault="002256D0" w:rsidP="002256D0">
                      <w:pPr>
                        <w:pStyle w:val="B1"/>
                      </w:pPr>
                      <w:r w:rsidRPr="00ED4AF8">
                        <w:t>-</w:t>
                      </w:r>
                      <w:r w:rsidRPr="00ED4AF8">
                        <w:rPr>
                          <w:rFonts w:hint="eastAsia"/>
                        </w:rPr>
                        <w:tab/>
                        <w:t>Identifier for DCI formats</w:t>
                      </w:r>
                      <w:r w:rsidRPr="00ED4AF8">
                        <w:t xml:space="preserve"> – </w:t>
                      </w:r>
                      <w:r w:rsidRPr="00ED4AF8">
                        <w:rPr>
                          <w:rFonts w:hint="eastAsia"/>
                        </w:rPr>
                        <w:t>1</w:t>
                      </w:r>
                      <w:r w:rsidRPr="00ED4AF8">
                        <w:t xml:space="preserve"> bit</w:t>
                      </w:r>
                    </w:p>
                    <w:p w14:paraId="519D2107" w14:textId="77777777" w:rsidR="002256D0" w:rsidRPr="00ED4AF8" w:rsidRDefault="002256D0" w:rsidP="002256D0">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1408E987" w14:textId="77777777" w:rsidR="002256D0" w:rsidRPr="00ED4AF8" w:rsidRDefault="002256D0" w:rsidP="002256D0">
                      <w:pPr>
                        <w:pStyle w:val="B1"/>
                      </w:pPr>
                      <w:r w:rsidRPr="00ED4AF8">
                        <w:t>-</w:t>
                      </w:r>
                      <w:r w:rsidRPr="00ED4AF8">
                        <w:rPr>
                          <w:rFonts w:hint="eastAsia"/>
                        </w:rPr>
                        <w:tab/>
                        <w:t>Frequency domain resource assignment</w:t>
                      </w:r>
                      <w:r w:rsidRPr="00ED4AF8">
                        <w:t xml:space="preserve"> –</w:t>
                      </w:r>
                      <w:r w:rsidRPr="00ED4AF8">
                        <w:rPr>
                          <w:position w:val="-12"/>
                        </w:rPr>
                        <w:object w:dxaOrig="2696" w:dyaOrig="380" w14:anchorId="3DB8F5FE">
                          <v:shape id="_x0000_i1026" type="#_x0000_t75" style="width:134.6pt;height:18.8pt">
                            <v:imagedata r:id="rId12" o:title=""/>
                          </v:shape>
                          <o:OLEObject Type="Embed" ProgID="Equation.3" ShapeID="_x0000_i1026" DrawAspect="Content" ObjectID="_1738166758" r:id="rId16"/>
                        </w:object>
                      </w:r>
                      <w:r w:rsidRPr="00ED4AF8">
                        <w:rPr>
                          <w:rFonts w:hint="eastAsia"/>
                        </w:rPr>
                        <w:t xml:space="preserve"> bits</w:t>
                      </w:r>
                    </w:p>
                    <w:p w14:paraId="34F3ADAB" w14:textId="77777777" w:rsidR="002256D0" w:rsidRPr="00ED4AF8" w:rsidRDefault="002256D0" w:rsidP="002256D0">
                      <w:pPr>
                        <w:pStyle w:val="B2"/>
                        <w:rPr>
                          <w:lang w:eastAsia="zh-CN"/>
                        </w:rPr>
                      </w:pPr>
                      <w:r w:rsidRPr="00ED4AF8">
                        <w:rPr>
                          <w:lang w:eastAsia="zh-CN"/>
                        </w:rPr>
                        <w:t>-</w:t>
                      </w:r>
                      <w:r w:rsidRPr="00ED4AF8">
                        <w:rPr>
                          <w:lang w:eastAsia="zh-CN"/>
                        </w:rPr>
                        <w:tab/>
                      </w:r>
                      <w:r w:rsidRPr="00ED4AF8">
                        <w:rPr>
                          <w:position w:val="-10"/>
                        </w:rPr>
                        <w:object w:dxaOrig="680" w:dyaOrig="300" w14:anchorId="7BC1F932">
                          <v:shape id="_x0000_i1028" type="#_x0000_t75" style="width:33.8pt;height:15.05pt">
                            <v:imagedata r:id="rId14" o:title=""/>
                          </v:shape>
                          <o:OLEObject Type="Embed" ProgID="Equation.3" ShapeID="_x0000_i1028" DrawAspect="Content" ObjectID="_1738166759" r:id="rId17"/>
                        </w:object>
                      </w:r>
                      <w:r w:rsidRPr="00ED4AF8">
                        <w:rPr>
                          <w:lang w:eastAsia="zh-CN"/>
                        </w:rPr>
                        <w:t xml:space="preserve"> is the size of </w:t>
                      </w:r>
                      <w:r w:rsidRPr="00ED4AF8">
                        <w:rPr>
                          <w:rFonts w:hint="eastAsia"/>
                          <w:lang w:eastAsia="zh-CN"/>
                        </w:rPr>
                        <w:t>CORESET 0</w:t>
                      </w:r>
                    </w:p>
                    <w:p w14:paraId="035A59DC" w14:textId="77777777" w:rsidR="002256D0" w:rsidRPr="00ED4AF8" w:rsidRDefault="002256D0" w:rsidP="002256D0">
                      <w:pPr>
                        <w:pStyle w:val="B1"/>
                      </w:pPr>
                      <w:r w:rsidRPr="00ED4AF8">
                        <w:t>-</w:t>
                      </w:r>
                      <w:r w:rsidRPr="00ED4AF8">
                        <w:rPr>
                          <w:rFonts w:hint="eastAsia"/>
                        </w:rPr>
                        <w:tab/>
                        <w:t xml:space="preserve">Time domain resource assignment </w:t>
                      </w:r>
                      <w:r w:rsidRPr="00ED4AF8">
                        <w:t>–</w:t>
                      </w:r>
                      <w:r w:rsidRPr="00ED4AF8">
                        <w:rPr>
                          <w:rFonts w:hint="eastAsia"/>
                        </w:rPr>
                        <w:t xml:space="preserve"> </w:t>
                      </w:r>
                      <w:r w:rsidRPr="00ED4AF8">
                        <w:t>4</w:t>
                      </w:r>
                      <w:r w:rsidRPr="00ED4AF8">
                        <w:rPr>
                          <w:rFonts w:hint="eastAsia"/>
                        </w:rPr>
                        <w:t xml:space="preserve"> bits </w:t>
                      </w:r>
                      <w:r w:rsidRPr="00ED4AF8">
                        <w:t>as defined in</w:t>
                      </w:r>
                      <w:r w:rsidRPr="00ED4AF8">
                        <w:rPr>
                          <w:rFonts w:hint="eastAsia"/>
                        </w:rPr>
                        <w:t xml:space="preserve"> Clause</w:t>
                      </w:r>
                      <w:r w:rsidRPr="00ED4AF8">
                        <w:t xml:space="preserve"> </w:t>
                      </w:r>
                      <w:r w:rsidRPr="00ED4AF8">
                        <w:rPr>
                          <w:rFonts w:hint="eastAsia"/>
                        </w:rPr>
                        <w:t>5</w:t>
                      </w:r>
                      <w:r w:rsidRPr="00ED4AF8">
                        <w:t>.1.2.1 of [6, TS38.214]</w:t>
                      </w:r>
                    </w:p>
                    <w:p w14:paraId="3C35ED24" w14:textId="77777777" w:rsidR="002256D0" w:rsidRPr="00ED4AF8" w:rsidRDefault="002256D0" w:rsidP="002256D0">
                      <w:pPr>
                        <w:pStyle w:val="B1"/>
                      </w:pPr>
                      <w:r w:rsidRPr="00ED4AF8">
                        <w:t>-</w:t>
                      </w:r>
                      <w:r w:rsidRPr="00ED4AF8">
                        <w:rPr>
                          <w:rFonts w:hint="eastAsia"/>
                        </w:rPr>
                        <w:tab/>
                        <w:t xml:space="preserve">VRB-to-PRB mapping </w:t>
                      </w:r>
                      <w:r w:rsidRPr="00ED4AF8">
                        <w:t>–</w:t>
                      </w:r>
                      <w:r w:rsidRPr="00ED4AF8">
                        <w:rPr>
                          <w:rFonts w:hint="eastAsia"/>
                        </w:rPr>
                        <w:t xml:space="preserve"> 1 bit according to Table </w:t>
                      </w:r>
                      <w:r w:rsidRPr="00ED4AF8">
                        <w:t>7.3.1.2.2-5</w:t>
                      </w:r>
                    </w:p>
                    <w:p w14:paraId="7BD75BF6" w14:textId="77777777" w:rsidR="002256D0" w:rsidRPr="00ED4AF8" w:rsidRDefault="002256D0" w:rsidP="002256D0">
                      <w:pPr>
                        <w:pStyle w:val="B1"/>
                      </w:pPr>
                      <w:r w:rsidRPr="00ED4AF8">
                        <w:t>-</w:t>
                      </w:r>
                      <w:r w:rsidRPr="00ED4AF8">
                        <w:rPr>
                          <w:rFonts w:hint="eastAsia"/>
                        </w:rPr>
                        <w:tab/>
                      </w:r>
                      <w:r w:rsidRPr="00ED4AF8">
                        <w:t xml:space="preserve">Modulation and coding scheme – </w:t>
                      </w:r>
                      <w:r w:rsidRPr="00ED4AF8">
                        <w:rPr>
                          <w:rFonts w:hint="eastAsia"/>
                        </w:rPr>
                        <w:t>5</w:t>
                      </w:r>
                      <w:r w:rsidRPr="00ED4AF8">
                        <w:t xml:space="preserve"> bits as defined in Clause </w:t>
                      </w:r>
                      <w:r w:rsidRPr="00ED4AF8">
                        <w:rPr>
                          <w:rFonts w:hint="eastAsia"/>
                        </w:rPr>
                        <w:t>5.1.3</w:t>
                      </w:r>
                      <w:r w:rsidRPr="00ED4AF8">
                        <w:t xml:space="preserve"> of [</w:t>
                      </w:r>
                      <w:r w:rsidRPr="00ED4AF8">
                        <w:rPr>
                          <w:rFonts w:hint="eastAsia"/>
                        </w:rPr>
                        <w:t>6, TS38.214</w:t>
                      </w:r>
                      <w:r w:rsidRPr="00ED4AF8">
                        <w:t>]</w:t>
                      </w:r>
                      <w:r w:rsidRPr="00ED4AF8">
                        <w:rPr>
                          <w:rFonts w:hint="eastAsia"/>
                        </w:rPr>
                        <w:t>, using Table 5.1.3.1-1</w:t>
                      </w:r>
                    </w:p>
                    <w:p w14:paraId="0FEFDD10" w14:textId="77777777" w:rsidR="002256D0" w:rsidRPr="00ED4AF8" w:rsidRDefault="002256D0" w:rsidP="002256D0">
                      <w:pPr>
                        <w:pStyle w:val="B1"/>
                      </w:pPr>
                      <w:r w:rsidRPr="00ED4AF8">
                        <w:t>-</w:t>
                      </w:r>
                      <w:r w:rsidRPr="00ED4AF8">
                        <w:rPr>
                          <w:rFonts w:hint="eastAsia"/>
                        </w:rPr>
                        <w:tab/>
                      </w:r>
                      <w:r w:rsidRPr="00ED4AF8">
                        <w:t>New data indicator – 1 bit</w:t>
                      </w:r>
                    </w:p>
                    <w:p w14:paraId="0000697C" w14:textId="77777777" w:rsidR="002256D0" w:rsidRPr="00ED4AF8" w:rsidRDefault="002256D0" w:rsidP="002256D0">
                      <w:pPr>
                        <w:pStyle w:val="B1"/>
                      </w:pPr>
                      <w:r w:rsidRPr="00ED4AF8">
                        <w:t>-</w:t>
                      </w:r>
                      <w:r w:rsidRPr="00ED4AF8">
                        <w:rPr>
                          <w:rFonts w:hint="eastAsia"/>
                        </w:rPr>
                        <w:tab/>
                      </w:r>
                      <w:r w:rsidRPr="00ED4AF8">
                        <w:t>Redundancy version – 2 bits as defined in Table 7.3.1.1.1-2</w:t>
                      </w:r>
                    </w:p>
                    <w:p w14:paraId="2ADB7624" w14:textId="77777777" w:rsidR="002256D0" w:rsidRPr="00ED4AF8" w:rsidRDefault="002256D0" w:rsidP="002256D0">
                      <w:pPr>
                        <w:pStyle w:val="B1"/>
                      </w:pPr>
                      <w:r w:rsidRPr="00ED4AF8">
                        <w:t>-</w:t>
                      </w:r>
                      <w:r w:rsidRPr="00ED4AF8">
                        <w:rPr>
                          <w:rFonts w:hint="eastAsia"/>
                        </w:rPr>
                        <w:tab/>
                      </w:r>
                      <w:r w:rsidRPr="00ED4AF8">
                        <w:t xml:space="preserve">HARQ process number – </w:t>
                      </w:r>
                      <w:r w:rsidRPr="00ED4AF8">
                        <w:rPr>
                          <w:rFonts w:hint="eastAsia"/>
                        </w:rPr>
                        <w:t>4</w:t>
                      </w:r>
                      <w:r w:rsidRPr="00ED4AF8">
                        <w:t xml:space="preserve"> bits</w:t>
                      </w:r>
                    </w:p>
                    <w:p w14:paraId="4050107B" w14:textId="77777777" w:rsidR="002256D0" w:rsidRPr="00ED4AF8" w:rsidRDefault="002256D0" w:rsidP="002256D0">
                      <w:pPr>
                        <w:pStyle w:val="B1"/>
                      </w:pPr>
                      <w:r w:rsidRPr="00490ECC">
                        <w:rPr>
                          <w:rFonts w:hint="eastAsia"/>
                          <w:highlight w:val="yellow"/>
                        </w:rPr>
                        <w:t>-</w:t>
                      </w:r>
                      <w:r w:rsidRPr="00490ECC">
                        <w:rPr>
                          <w:rFonts w:hint="eastAsia"/>
                          <w:highlight w:val="yellow"/>
                        </w:rPr>
                        <w:tab/>
                        <w:t xml:space="preserve">Downlink assignment index </w:t>
                      </w:r>
                      <w:r w:rsidRPr="00490ECC">
                        <w:rPr>
                          <w:highlight w:val="yellow"/>
                        </w:rPr>
                        <w:t>–</w:t>
                      </w:r>
                      <w:r w:rsidRPr="00490ECC">
                        <w:rPr>
                          <w:rFonts w:hint="eastAsia"/>
                          <w:highlight w:val="yellow"/>
                        </w:rPr>
                        <w:t xml:space="preserve"> 2 bits, reserved</w:t>
                      </w:r>
                    </w:p>
                    <w:p w14:paraId="5A95184C" w14:textId="77777777" w:rsidR="002256D0" w:rsidRPr="00ED4AF8" w:rsidRDefault="002256D0" w:rsidP="002256D0">
                      <w:pPr>
                        <w:pStyle w:val="B1"/>
                      </w:pPr>
                      <w:r w:rsidRPr="00ED4AF8">
                        <w:t>-</w:t>
                      </w:r>
                      <w:r w:rsidRPr="00ED4AF8">
                        <w:rPr>
                          <w:rFonts w:hint="eastAsia"/>
                        </w:rPr>
                        <w:tab/>
                      </w:r>
                      <w:r w:rsidRPr="00ED4AF8">
                        <w:t>TPC command for scheduled PU</w:t>
                      </w:r>
                      <w:r w:rsidRPr="00ED4AF8">
                        <w:rPr>
                          <w:rFonts w:hint="eastAsia"/>
                        </w:rPr>
                        <w:t>C</w:t>
                      </w:r>
                      <w:r w:rsidRPr="00ED4AF8">
                        <w:t>CH –</w:t>
                      </w:r>
                      <w:r w:rsidRPr="00ED4AF8">
                        <w:rPr>
                          <w:rFonts w:hint="eastAsia"/>
                        </w:rPr>
                        <w:t xml:space="preserve"> </w:t>
                      </w:r>
                      <w:r w:rsidRPr="00ED4AF8">
                        <w:t xml:space="preserve">2 bits as defined in Clause </w:t>
                      </w:r>
                      <w:r w:rsidRPr="00ED4AF8">
                        <w:rPr>
                          <w:rFonts w:hint="eastAsia"/>
                        </w:rPr>
                        <w:t>7.2.1</w:t>
                      </w:r>
                      <w:r w:rsidRPr="00ED4AF8">
                        <w:t xml:space="preserve"> of [</w:t>
                      </w:r>
                      <w:r w:rsidRPr="00ED4AF8">
                        <w:rPr>
                          <w:rFonts w:hint="eastAsia"/>
                        </w:rPr>
                        <w:t>5, TS38.213</w:t>
                      </w:r>
                      <w:r w:rsidRPr="00ED4AF8">
                        <w:t>]</w:t>
                      </w:r>
                    </w:p>
                    <w:p w14:paraId="24D1FEBE" w14:textId="77777777" w:rsidR="002256D0" w:rsidRPr="00ED4AF8" w:rsidRDefault="002256D0" w:rsidP="002256D0">
                      <w:pPr>
                        <w:pStyle w:val="B1"/>
                      </w:pPr>
                      <w:r w:rsidRPr="00ED4AF8">
                        <w:t>-</w:t>
                      </w:r>
                      <w:r w:rsidRPr="00ED4AF8">
                        <w:rPr>
                          <w:rFonts w:hint="eastAsia"/>
                        </w:rPr>
                        <w:tab/>
                        <w:t>PUCCH resource indicator</w:t>
                      </w:r>
                      <w:r w:rsidRPr="00ED4AF8">
                        <w:t xml:space="preserve"> – </w:t>
                      </w:r>
                      <w:r w:rsidRPr="00ED4AF8">
                        <w:rPr>
                          <w:rFonts w:hint="eastAsia"/>
                        </w:rPr>
                        <w:t>3</w:t>
                      </w:r>
                      <w:r w:rsidRPr="00ED4AF8">
                        <w:t xml:space="preserve"> bit</w:t>
                      </w:r>
                      <w:r w:rsidRPr="00ED4AF8">
                        <w:rPr>
                          <w:rFonts w:hint="eastAsia"/>
                        </w:rPr>
                        <w:t>s as defined in Clause 9.2.3 of [5, TS38.213]</w:t>
                      </w:r>
                    </w:p>
                    <w:p w14:paraId="27267E6A" w14:textId="77777777" w:rsidR="002256D0" w:rsidRPr="00ED4AF8" w:rsidRDefault="002256D0" w:rsidP="002256D0">
                      <w:pPr>
                        <w:pStyle w:val="B1"/>
                      </w:pPr>
                      <w:r w:rsidRPr="00ED4AF8">
                        <w:t>-</w:t>
                      </w:r>
                      <w:r w:rsidRPr="00ED4AF8">
                        <w:tab/>
                      </w:r>
                      <w:r w:rsidRPr="00ED4AF8">
                        <w:rPr>
                          <w:rFonts w:hint="eastAsia"/>
                        </w:rPr>
                        <w:t>PDSCH-to-HARQ_feedback timing indicator</w:t>
                      </w:r>
                      <w:r w:rsidRPr="00ED4AF8">
                        <w:t xml:space="preserve"> – </w:t>
                      </w:r>
                      <w:r w:rsidRPr="00ED4AF8">
                        <w:rPr>
                          <w:rFonts w:hint="eastAsia"/>
                        </w:rPr>
                        <w:t>3</w:t>
                      </w:r>
                      <w:r w:rsidRPr="00ED4AF8">
                        <w:t xml:space="preserve"> bit</w:t>
                      </w:r>
                      <w:r w:rsidRPr="00ED4AF8">
                        <w:rPr>
                          <w:rFonts w:hint="eastAsia"/>
                        </w:rPr>
                        <w:t>s as defined in Clause 9.2.3 of [5, TS38.213]</w:t>
                      </w:r>
                    </w:p>
                    <w:p w14:paraId="0ACC759D" w14:textId="77777777" w:rsidR="002256D0" w:rsidRPr="00ED4AF8" w:rsidRDefault="002256D0" w:rsidP="002256D0">
                      <w:pPr>
                        <w:pStyle w:val="B1"/>
                      </w:pPr>
                      <w:r w:rsidRPr="00ED4AF8">
                        <w:rPr>
                          <w:rFonts w:eastAsiaTheme="minorEastAsia" w:hint="eastAsia"/>
                        </w:rPr>
                        <w:t>-</w:t>
                      </w:r>
                      <w:r w:rsidRPr="00ED4AF8">
                        <w:rPr>
                          <w:rFonts w:eastAsiaTheme="minorEastAsia" w:hint="eastAsia"/>
                        </w:rPr>
                        <w:tab/>
                      </w:r>
                      <w:r w:rsidRPr="00ED4AF8">
                        <w:rPr>
                          <w:rFonts w:eastAsiaTheme="minorEastAsia"/>
                        </w:rPr>
                        <w:t>ChannelAccess-CPext</w:t>
                      </w:r>
                      <w:r w:rsidRPr="00ED4AF8">
                        <w:t xml:space="preserve"> –</w:t>
                      </w:r>
                      <w:r w:rsidRPr="00ED4AF8">
                        <w:rPr>
                          <w:rFonts w:hint="eastAsia"/>
                        </w:rPr>
                        <w:t xml:space="preserve"> </w:t>
                      </w:r>
                      <w:r w:rsidRPr="00ED4AF8">
                        <w:t>2</w:t>
                      </w:r>
                      <w:r w:rsidRPr="00ED4AF8">
                        <w:rPr>
                          <w:rFonts w:hint="eastAsia"/>
                        </w:rPr>
                        <w:t xml:space="preserve"> bit</w:t>
                      </w:r>
                      <w:r w:rsidRPr="00ED4AF8">
                        <w:t>s</w:t>
                      </w:r>
                      <w:r w:rsidRPr="00ED4AF8">
                        <w:rPr>
                          <w:rFonts w:eastAsiaTheme="minorEastAsia"/>
                        </w:rPr>
                        <w:t xml:space="preserve"> indicating combinations of channel access type and CP extension as defined in </w:t>
                      </w:r>
                      <w:r w:rsidRPr="00ED4AF8">
                        <w:t xml:space="preserve">Table </w:t>
                      </w:r>
                      <w:r w:rsidRPr="00ED4AF8">
                        <w:rPr>
                          <w:rFonts w:hint="eastAsia"/>
                        </w:rPr>
                        <w:t>7.3.1.1.1</w:t>
                      </w:r>
                      <w:r w:rsidRPr="00ED4AF8">
                        <w:t xml:space="preserve">-4, or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rFonts w:eastAsiaTheme="minorEastAsia"/>
                        </w:rPr>
                        <w:t>in a cell with shared spectrum channel access</w:t>
                      </w:r>
                      <w:r>
                        <w:rPr>
                          <w:rFonts w:eastAsiaTheme="minorEastAsia"/>
                        </w:rPr>
                        <w:t xml:space="preserve"> </w:t>
                      </w:r>
                      <w:r>
                        <w:t>i</w:t>
                      </w:r>
                      <w:r w:rsidRPr="00FF4B16">
                        <w:t xml:space="preserve">n frequency range 1; 2 bits indicating channel access type as defined in Table 7.3.1.1.1-4B if </w:t>
                      </w:r>
                      <w:r w:rsidRPr="00FF4B16">
                        <w:rPr>
                          <w:i/>
                          <w:iCs/>
                          <w:szCs w:val="16"/>
                        </w:rPr>
                        <w:t>ChannelAccessMode2-r17</w:t>
                      </w:r>
                      <w:r w:rsidRPr="00FF4B16">
                        <w:rPr>
                          <w:szCs w:val="16"/>
                        </w:rPr>
                        <w:t xml:space="preserve"> is provided for operation in a cell in frequency range 2-2</w:t>
                      </w:r>
                      <w:r w:rsidRPr="00ED4AF8">
                        <w:t>; otherwise 0 bit</w:t>
                      </w:r>
                    </w:p>
                    <w:p w14:paraId="60C8B7FD" w14:textId="77777777" w:rsidR="002256D0" w:rsidRPr="00ED4AF8" w:rsidRDefault="002256D0" w:rsidP="002256D0">
                      <w:pPr>
                        <w:pStyle w:val="B1"/>
                      </w:pPr>
                      <w:r w:rsidRPr="00ED4AF8">
                        <w:t>-</w:t>
                      </w:r>
                      <w:r w:rsidRPr="00ED4AF8">
                        <w:tab/>
                      </w:r>
                      <w:r w:rsidRPr="00ED4AF8">
                        <w:rPr>
                          <w:rFonts w:hint="eastAsia"/>
                        </w:rPr>
                        <w:t xml:space="preserve">Reserved bits </w:t>
                      </w:r>
                      <w:r w:rsidRPr="00ED4AF8">
                        <w:t>–</w:t>
                      </w:r>
                      <w:r w:rsidRPr="00ED4AF8">
                        <w:rPr>
                          <w:rFonts w:hint="eastAsia"/>
                        </w:rPr>
                        <w:t xml:space="preserve"> </w:t>
                      </w:r>
                      <w:r w:rsidRPr="00ED4AF8">
                        <w:t xml:space="preserve">2 bits </w:t>
                      </w:r>
                      <w:r w:rsidRPr="00ED4AF8">
                        <w:rPr>
                          <w:rFonts w:eastAsia="DengXian"/>
                        </w:rPr>
                        <w:t xml:space="preserve">when the DCI format is </w:t>
                      </w:r>
                      <w:r w:rsidRPr="00ED4AF8">
                        <w:rPr>
                          <w:rFonts w:hint="eastAsia"/>
                        </w:rPr>
                        <w:t>monitored in common search space</w:t>
                      </w:r>
                      <w:r w:rsidRPr="00ED4AF8">
                        <w:t xml:space="preserve"> </w:t>
                      </w:r>
                      <w:r w:rsidRPr="00ED4AF8">
                        <w:rPr>
                          <w:rFonts w:eastAsia="DengXian"/>
                        </w:rPr>
                        <w:t xml:space="preserve">for operation in a cell in </w:t>
                      </w:r>
                      <w:r w:rsidRPr="00ED4AF8">
                        <w:rPr>
                          <w:rFonts w:eastAsiaTheme="minorEastAsia"/>
                        </w:rPr>
                        <w:t xml:space="preserve">frequency range </w:t>
                      </w:r>
                      <w:r w:rsidRPr="00ED4AF8">
                        <w:rPr>
                          <w:rFonts w:eastAsia="DengXian"/>
                        </w:rPr>
                        <w:t>2-2 and</w:t>
                      </w:r>
                      <w:r w:rsidRPr="00ED4AF8">
                        <w:t xml:space="preserve"> the number of bits for the field of '</w:t>
                      </w:r>
                      <w:r w:rsidRPr="00ED4AF8">
                        <w:rPr>
                          <w:rFonts w:eastAsiaTheme="minorEastAsia"/>
                        </w:rPr>
                        <w:t>ChannelAccess-CPext'</w:t>
                      </w:r>
                      <w:r w:rsidRPr="00ED4AF8">
                        <w:t xml:space="preserve"> is 0; 0 bits otherwise</w:t>
                      </w:r>
                    </w:p>
                    <w:p w14:paraId="4938AB6C" w14:textId="77777777" w:rsidR="002256D0" w:rsidRPr="001C4EC7" w:rsidRDefault="002256D0" w:rsidP="002256D0"/>
                  </w:txbxContent>
                </v:textbox>
                <w10:anchorlock/>
              </v:shape>
            </w:pict>
          </mc:Fallback>
        </mc:AlternateContent>
      </w:r>
    </w:p>
    <w:p w14:paraId="14921B3B" w14:textId="77777777" w:rsidR="002256D0" w:rsidRDefault="002256D0" w:rsidP="00CA4E37">
      <w:pPr>
        <w:jc w:val="both"/>
        <w:rPr>
          <w:lang w:eastAsia="ja-JP"/>
        </w:rPr>
      </w:pPr>
    </w:p>
    <w:p w14:paraId="4A1A691B" w14:textId="1454A0A8" w:rsidR="00223F68" w:rsidRDefault="00DC4E3E" w:rsidP="00D4544A">
      <w:pPr>
        <w:pStyle w:val="Proposal"/>
        <w:rPr>
          <w:lang w:val="en-GB"/>
        </w:rPr>
      </w:pPr>
      <w:bookmarkStart w:id="23" w:name="_Toc127545080"/>
      <w:r>
        <w:rPr>
          <w:lang w:val="en-GB"/>
        </w:rPr>
        <w:t xml:space="preserve">Regardless of whether one or more Msg4 HARQ-ACK repetition factors are configured in SIB, the UE needs to </w:t>
      </w:r>
      <w:r w:rsidR="00F856F5">
        <w:rPr>
          <w:lang w:val="en-GB"/>
        </w:rPr>
        <w:t>request</w:t>
      </w:r>
      <w:r w:rsidR="006D61CF">
        <w:rPr>
          <w:lang w:val="en-GB"/>
        </w:rPr>
        <w:t xml:space="preserve"> Msg4 HARQ-ACK repetition</w:t>
      </w:r>
      <w:r w:rsidR="007618E4">
        <w:rPr>
          <w:lang w:val="en-GB"/>
        </w:rPr>
        <w:t xml:space="preserve"> when the R</w:t>
      </w:r>
      <w:r w:rsidR="00616441">
        <w:rPr>
          <w:lang w:val="en-GB"/>
        </w:rPr>
        <w:t>S</w:t>
      </w:r>
      <w:r w:rsidR="007618E4">
        <w:rPr>
          <w:lang w:val="en-GB"/>
        </w:rPr>
        <w:t>RP condition is fulfilled</w:t>
      </w:r>
      <w:r w:rsidR="00FE401F">
        <w:rPr>
          <w:lang w:val="en-GB"/>
        </w:rPr>
        <w:t>.</w:t>
      </w:r>
      <w:bookmarkEnd w:id="23"/>
    </w:p>
    <w:p w14:paraId="0CD5DE91" w14:textId="2A7EEE1C" w:rsidR="004E0A4D" w:rsidRDefault="004E0A4D" w:rsidP="00D4544A">
      <w:pPr>
        <w:pStyle w:val="Proposal"/>
        <w:rPr>
          <w:lang w:val="en-GB"/>
        </w:rPr>
      </w:pPr>
      <w:bookmarkStart w:id="24" w:name="_Toc127545081"/>
      <w:r>
        <w:rPr>
          <w:lang w:val="en-GB"/>
        </w:rPr>
        <w:t xml:space="preserve">If more than one repetition factor is configured in SIB, the </w:t>
      </w:r>
      <w:r w:rsidR="001D0669">
        <w:rPr>
          <w:lang w:val="en-GB"/>
        </w:rPr>
        <w:t xml:space="preserve">network indicates the repetition factor to use (among the configured) in the reserved DAI field in </w:t>
      </w:r>
      <w:r w:rsidR="00B678D1">
        <w:rPr>
          <w:lang w:val="en-GB"/>
        </w:rPr>
        <w:t xml:space="preserve">the </w:t>
      </w:r>
      <w:r w:rsidR="001D0669">
        <w:rPr>
          <w:lang w:val="en-GB"/>
        </w:rPr>
        <w:t xml:space="preserve">DCI </w:t>
      </w:r>
      <w:r w:rsidR="00B678D1">
        <w:rPr>
          <w:lang w:val="en-GB"/>
        </w:rPr>
        <w:t>scheduling Msg4.</w:t>
      </w:r>
      <w:bookmarkEnd w:id="24"/>
    </w:p>
    <w:p w14:paraId="068FA036" w14:textId="7954C52C" w:rsidR="000D6943" w:rsidRDefault="000D6943" w:rsidP="000D6943">
      <w:pPr>
        <w:pStyle w:val="Heading3"/>
      </w:pPr>
      <w:r>
        <w:t>2.3.5</w:t>
      </w:r>
      <w:r>
        <w:tab/>
      </w:r>
      <w:r w:rsidR="00233DB4">
        <w:t xml:space="preserve">DMRS bundling for </w:t>
      </w:r>
      <w:r w:rsidR="00233DB4" w:rsidRPr="00233DB4">
        <w:t>Msg4 HARQ-ACK PUCCH repetitions</w:t>
      </w:r>
      <w:r w:rsidR="00233DB4">
        <w:t xml:space="preserve"> </w:t>
      </w:r>
    </w:p>
    <w:p w14:paraId="1287742A" w14:textId="7922067D" w:rsidR="00A20321" w:rsidRDefault="00404B44" w:rsidP="002761CF">
      <w:pPr>
        <w:jc w:val="both"/>
        <w:rPr>
          <w:lang w:val="en-GB" w:eastAsia="ja-JP"/>
        </w:rPr>
      </w:pPr>
      <w:r>
        <w:rPr>
          <w:lang w:val="en-GB" w:eastAsia="ja-JP"/>
        </w:rPr>
        <w:t xml:space="preserve">It has been </w:t>
      </w:r>
      <w:r w:rsidR="00830913">
        <w:rPr>
          <w:lang w:val="en-GB" w:eastAsia="ja-JP"/>
        </w:rPr>
        <w:t xml:space="preserve">proposed </w:t>
      </w:r>
      <w:r>
        <w:rPr>
          <w:lang w:val="en-GB" w:eastAsia="ja-JP"/>
        </w:rPr>
        <w:t xml:space="preserve">to </w:t>
      </w:r>
      <w:r w:rsidR="0092612C">
        <w:rPr>
          <w:lang w:val="en-GB" w:eastAsia="ja-JP"/>
        </w:rPr>
        <w:t xml:space="preserve">support DMRS bundling for Msg4 HARQ-ACK PUCCH repetitions. However, </w:t>
      </w:r>
      <w:r w:rsidR="00B369B8">
        <w:rPr>
          <w:lang w:val="en-GB" w:eastAsia="ja-JP"/>
        </w:rPr>
        <w:t xml:space="preserve">this requires </w:t>
      </w:r>
      <w:r w:rsidR="00D1513D">
        <w:rPr>
          <w:lang w:val="en-GB" w:eastAsia="ja-JP"/>
        </w:rPr>
        <w:t xml:space="preserve">early indication of </w:t>
      </w:r>
      <w:r w:rsidR="00DA6087">
        <w:rPr>
          <w:lang w:val="en-GB" w:eastAsia="ja-JP"/>
        </w:rPr>
        <w:t xml:space="preserve">this </w:t>
      </w:r>
      <w:r w:rsidR="00B369B8">
        <w:rPr>
          <w:lang w:val="en-GB" w:eastAsia="ja-JP"/>
        </w:rPr>
        <w:t>UE capability</w:t>
      </w:r>
      <w:r w:rsidR="00D1513D">
        <w:rPr>
          <w:lang w:val="en-GB" w:eastAsia="ja-JP"/>
        </w:rPr>
        <w:t>, e.g., in PRACH or Msg3 PUSCH</w:t>
      </w:r>
      <w:r w:rsidR="00DA6087">
        <w:rPr>
          <w:lang w:val="en-GB" w:eastAsia="ja-JP"/>
        </w:rPr>
        <w:t>, in addition to the capability of Msg4 HARQ-ACK repetitions</w:t>
      </w:r>
      <w:r w:rsidR="004E5643">
        <w:rPr>
          <w:lang w:val="en-GB" w:eastAsia="ja-JP"/>
        </w:rPr>
        <w:t xml:space="preserve">. </w:t>
      </w:r>
      <w:r w:rsidR="00F5037E">
        <w:rPr>
          <w:lang w:val="en-GB" w:eastAsia="ja-JP"/>
        </w:rPr>
        <w:t xml:space="preserve">Considering that </w:t>
      </w:r>
      <w:r w:rsidR="00450E72">
        <w:rPr>
          <w:lang w:val="en-GB" w:eastAsia="ja-JP"/>
        </w:rPr>
        <w:t xml:space="preserve">the </w:t>
      </w:r>
      <w:r w:rsidR="007D6C74">
        <w:rPr>
          <w:lang w:val="en-GB" w:eastAsia="ja-JP"/>
        </w:rPr>
        <w:t xml:space="preserve">target </w:t>
      </w:r>
      <w:r w:rsidR="00376E9F">
        <w:rPr>
          <w:lang w:val="en-GB" w:eastAsia="ja-JP"/>
        </w:rPr>
        <w:t xml:space="preserve">performance </w:t>
      </w:r>
      <w:r w:rsidR="00D605E6">
        <w:rPr>
          <w:lang w:val="en-GB" w:eastAsia="ja-JP"/>
        </w:rPr>
        <w:t xml:space="preserve">is met with </w:t>
      </w:r>
      <w:r w:rsidR="00376E9F">
        <w:rPr>
          <w:lang w:val="en-GB" w:eastAsia="ja-JP"/>
        </w:rPr>
        <w:t xml:space="preserve">PUCCH repetitions </w:t>
      </w:r>
      <w:r w:rsidR="00F5037E">
        <w:rPr>
          <w:lang w:val="en-GB" w:eastAsia="ja-JP"/>
        </w:rPr>
        <w:t>without DMRS bundling</w:t>
      </w:r>
      <w:r w:rsidR="007D6C74">
        <w:rPr>
          <w:lang w:val="en-GB" w:eastAsia="ja-JP"/>
        </w:rPr>
        <w:t>,</w:t>
      </w:r>
      <w:r w:rsidR="00F5037E">
        <w:rPr>
          <w:lang w:val="en-GB" w:eastAsia="ja-JP"/>
        </w:rPr>
        <w:t xml:space="preserve"> </w:t>
      </w:r>
      <w:r w:rsidR="00794A4D">
        <w:rPr>
          <w:lang w:val="en-GB" w:eastAsia="ja-JP"/>
        </w:rPr>
        <w:t xml:space="preserve">we do not support </w:t>
      </w:r>
      <w:r w:rsidR="00324553">
        <w:rPr>
          <w:lang w:val="en-GB" w:eastAsia="ja-JP"/>
        </w:rPr>
        <w:t xml:space="preserve">the introduction of </w:t>
      </w:r>
      <w:r w:rsidR="00C93D1E">
        <w:rPr>
          <w:lang w:val="en-GB" w:eastAsia="ja-JP"/>
        </w:rPr>
        <w:t>DMRS bundling</w:t>
      </w:r>
      <w:r w:rsidR="00C93D1E" w:rsidRPr="00C93D1E">
        <w:rPr>
          <w:lang w:val="en-GB" w:eastAsia="ja-JP"/>
        </w:rPr>
        <w:t xml:space="preserve"> </w:t>
      </w:r>
      <w:r w:rsidR="00EC00A2">
        <w:rPr>
          <w:lang w:val="en-GB" w:eastAsia="ja-JP"/>
        </w:rPr>
        <w:t xml:space="preserve">for </w:t>
      </w:r>
      <w:r w:rsidR="00324553">
        <w:rPr>
          <w:lang w:val="en-GB" w:eastAsia="ja-JP"/>
        </w:rPr>
        <w:t>Msg4 HARQ-ACK PUCCH repetitions.</w:t>
      </w:r>
    </w:p>
    <w:p w14:paraId="62F1DD41" w14:textId="0938A43F" w:rsidR="00324553" w:rsidRDefault="00324553" w:rsidP="00324553">
      <w:pPr>
        <w:pStyle w:val="Observation"/>
        <w:rPr>
          <w:lang w:val="en-GB"/>
        </w:rPr>
      </w:pPr>
      <w:bookmarkStart w:id="25" w:name="_Toc127545060"/>
      <w:r>
        <w:rPr>
          <w:lang w:val="en-GB"/>
        </w:rPr>
        <w:t>Support of DMRS bundling for Msg4 HARQ-ACK PUCCH repetition requires early indication of this UE capability, e.g., in PRACH or Msg3 PUSCH, in addition to the capability of Msg4 HARQ-ACK repetitions.</w:t>
      </w:r>
      <w:bookmarkEnd w:id="25"/>
    </w:p>
    <w:p w14:paraId="51121F65" w14:textId="150C20DD" w:rsidR="00324553" w:rsidRDefault="00764477" w:rsidP="00324553">
      <w:pPr>
        <w:pStyle w:val="Proposal"/>
        <w:rPr>
          <w:lang w:val="en-GB"/>
        </w:rPr>
      </w:pPr>
      <w:bookmarkStart w:id="26" w:name="_Toc127545082"/>
      <w:r>
        <w:rPr>
          <w:lang w:val="en-GB" w:eastAsia="ja-JP"/>
        </w:rPr>
        <w:lastRenderedPageBreak/>
        <w:t xml:space="preserve">Do not </w:t>
      </w:r>
      <w:r w:rsidR="00804A5D">
        <w:rPr>
          <w:lang w:val="en-GB" w:eastAsia="ja-JP"/>
        </w:rPr>
        <w:t xml:space="preserve">introduce </w:t>
      </w:r>
      <w:r>
        <w:rPr>
          <w:lang w:val="en-GB" w:eastAsia="ja-JP"/>
        </w:rPr>
        <w:t xml:space="preserve">support </w:t>
      </w:r>
      <w:r w:rsidR="00804A5D">
        <w:rPr>
          <w:lang w:val="en-GB" w:eastAsia="ja-JP"/>
        </w:rPr>
        <w:t xml:space="preserve">for </w:t>
      </w:r>
      <w:r>
        <w:rPr>
          <w:lang w:val="en-GB" w:eastAsia="ja-JP"/>
        </w:rPr>
        <w:t>DMRS bundling</w:t>
      </w:r>
      <w:r w:rsidRPr="00C93D1E">
        <w:rPr>
          <w:lang w:val="en-GB" w:eastAsia="ja-JP"/>
        </w:rPr>
        <w:t xml:space="preserve"> </w:t>
      </w:r>
      <w:r>
        <w:rPr>
          <w:lang w:val="en-GB" w:eastAsia="ja-JP"/>
        </w:rPr>
        <w:t>for Msg4 HARQ-ACK PUCCH repetitions</w:t>
      </w:r>
      <w:r w:rsidR="00804A5D">
        <w:rPr>
          <w:lang w:val="en-GB" w:eastAsia="ja-JP"/>
        </w:rPr>
        <w:t>.</w:t>
      </w:r>
      <w:bookmarkEnd w:id="26"/>
    </w:p>
    <w:p w14:paraId="25DCAAC4" w14:textId="02CA5D9A" w:rsidR="00233DB4" w:rsidRDefault="00233DB4" w:rsidP="00233DB4">
      <w:pPr>
        <w:pStyle w:val="Heading3"/>
      </w:pPr>
      <w:r>
        <w:t>2.3.6</w:t>
      </w:r>
      <w:r>
        <w:tab/>
        <w:t>Inter-slot frequency hopping</w:t>
      </w:r>
    </w:p>
    <w:p w14:paraId="0D558BB1" w14:textId="16941B84" w:rsidR="00233DB4" w:rsidRDefault="00A933CA" w:rsidP="00D50C37">
      <w:pPr>
        <w:jc w:val="both"/>
        <w:rPr>
          <w:lang w:val="en-GB"/>
        </w:rPr>
      </w:pPr>
      <w:r w:rsidRPr="00A933CA">
        <w:rPr>
          <w:lang w:val="en-GB"/>
        </w:rPr>
        <w:t>Intra-slot frequency hopping is already supported for PUCCH</w:t>
      </w:r>
      <w:r w:rsidR="00DA64F4">
        <w:rPr>
          <w:lang w:val="en-GB"/>
        </w:rPr>
        <w:t>.</w:t>
      </w:r>
      <w:r w:rsidRPr="00A933CA">
        <w:rPr>
          <w:lang w:val="en-GB"/>
        </w:rPr>
        <w:t xml:space="preserve"> </w:t>
      </w:r>
      <w:r w:rsidR="00DA64F4">
        <w:rPr>
          <w:lang w:val="en-GB"/>
        </w:rPr>
        <w:t>I</w:t>
      </w:r>
      <w:r w:rsidRPr="00A933CA">
        <w:rPr>
          <w:lang w:val="en-GB"/>
        </w:rPr>
        <w:t xml:space="preserve">nter-slot frequency hopping </w:t>
      </w:r>
      <w:r w:rsidR="006624FA">
        <w:rPr>
          <w:lang w:val="en-GB"/>
        </w:rPr>
        <w:t xml:space="preserve">should be introduced only if it is </w:t>
      </w:r>
      <w:r w:rsidRPr="00A933CA">
        <w:rPr>
          <w:lang w:val="en-GB"/>
        </w:rPr>
        <w:t>justified by performance gains</w:t>
      </w:r>
      <w:r w:rsidR="00AF75EF">
        <w:rPr>
          <w:lang w:val="en-GB"/>
        </w:rPr>
        <w:t xml:space="preserve"> needed to reach the </w:t>
      </w:r>
      <w:r w:rsidR="00D50C37">
        <w:rPr>
          <w:lang w:val="en-GB"/>
        </w:rPr>
        <w:t>coverage performance target</w:t>
      </w:r>
      <w:r w:rsidRPr="00A933CA">
        <w:rPr>
          <w:lang w:val="en-GB"/>
        </w:rPr>
        <w:t>.</w:t>
      </w:r>
    </w:p>
    <w:p w14:paraId="7EE2D573" w14:textId="6BD6490B" w:rsidR="00D50C37" w:rsidRDefault="00D50C37" w:rsidP="00D50C37">
      <w:pPr>
        <w:pStyle w:val="Proposal"/>
        <w:rPr>
          <w:lang w:val="en-GB"/>
        </w:rPr>
      </w:pPr>
      <w:bookmarkStart w:id="27" w:name="_Toc127545083"/>
      <w:r>
        <w:rPr>
          <w:lang w:val="en-GB" w:eastAsia="ja-JP"/>
        </w:rPr>
        <w:t xml:space="preserve">Do not introduce support for inter-slot frequency hopping for </w:t>
      </w:r>
      <w:r w:rsidR="002D12D7">
        <w:rPr>
          <w:lang w:val="en-GB" w:eastAsia="ja-JP"/>
        </w:rPr>
        <w:t xml:space="preserve">Msg4 </w:t>
      </w:r>
      <w:r>
        <w:rPr>
          <w:lang w:val="en-GB" w:eastAsia="ja-JP"/>
        </w:rPr>
        <w:t>HARQ-ACK PUCCH repetitions unless it is needed to meet the coverage performance target.</w:t>
      </w:r>
      <w:bookmarkEnd w:id="27"/>
    </w:p>
    <w:p w14:paraId="38088B7F" w14:textId="7B2EC050" w:rsidR="00A1486A" w:rsidRDefault="00A1486A" w:rsidP="00912BC0">
      <w:pPr>
        <w:pStyle w:val="Heading2"/>
      </w:pPr>
      <w:r>
        <w:t>2.</w:t>
      </w:r>
      <w:r w:rsidR="00FE43CA">
        <w:t>4</w:t>
      </w:r>
      <w:r>
        <w:tab/>
        <w:t>PUSCH for VoIP</w:t>
      </w:r>
    </w:p>
    <w:p w14:paraId="31D8E7E2" w14:textId="7CC21DCA" w:rsidR="005E284D" w:rsidRDefault="005E284D" w:rsidP="00007EFA">
      <w:pPr>
        <w:pStyle w:val="Heading3"/>
      </w:pPr>
      <w:r>
        <w:t>2.4.1</w:t>
      </w:r>
      <w:r w:rsidR="00007EFA">
        <w:tab/>
      </w:r>
      <w:r>
        <w:t>Signalling</w:t>
      </w:r>
      <w:r w:rsidR="00FF24A4">
        <w:t xml:space="preserve"> enhancements</w:t>
      </w:r>
    </w:p>
    <w:p w14:paraId="6B275916" w14:textId="43175D37" w:rsidR="00163CBB" w:rsidRDefault="00163CBB" w:rsidP="00E61F80">
      <w:pPr>
        <w:jc w:val="both"/>
        <w:rPr>
          <w:lang w:val="en-GB" w:eastAsia="ja-JP"/>
        </w:rPr>
      </w:pPr>
      <w:r>
        <w:rPr>
          <w:lang w:val="en-GB" w:eastAsia="ja-JP"/>
        </w:rPr>
        <w:t xml:space="preserve">The </w:t>
      </w:r>
      <w:r w:rsidR="005F6263">
        <w:rPr>
          <w:lang w:val="en-GB" w:eastAsia="ja-JP"/>
        </w:rPr>
        <w:t xml:space="preserve">WID </w:t>
      </w:r>
      <w:r>
        <w:rPr>
          <w:lang w:val="en-GB" w:eastAsia="ja-JP"/>
        </w:rPr>
        <w:t xml:space="preserve">objective for DMRS bundling enhancements for PUSCH </w:t>
      </w:r>
      <w:r w:rsidR="00CA31C9">
        <w:rPr>
          <w:lang w:val="en-GB" w:eastAsia="ja-JP"/>
        </w:rPr>
        <w:t xml:space="preserve">was slightly updated at RAN#98-e </w:t>
      </w:r>
      <w:r w:rsidR="00A6307B">
        <w:rPr>
          <w:lang w:val="en-GB" w:eastAsia="ja-JP"/>
        </w:rPr>
        <w:fldChar w:fldCharType="begin"/>
      </w:r>
      <w:r w:rsidR="00A6307B">
        <w:rPr>
          <w:lang w:val="en-GB" w:eastAsia="ja-JP"/>
        </w:rPr>
        <w:instrText xml:space="preserve"> REF _Ref99621834 \r \h </w:instrText>
      </w:r>
      <w:r w:rsidR="00A6307B">
        <w:rPr>
          <w:lang w:val="en-GB" w:eastAsia="ja-JP"/>
        </w:rPr>
      </w:r>
      <w:r w:rsidR="00A6307B">
        <w:rPr>
          <w:lang w:val="en-GB" w:eastAsia="ja-JP"/>
        </w:rPr>
        <w:fldChar w:fldCharType="separate"/>
      </w:r>
      <w:r w:rsidR="00D4068D">
        <w:rPr>
          <w:lang w:val="en-GB" w:eastAsia="ja-JP"/>
        </w:rPr>
        <w:t>[1]</w:t>
      </w:r>
      <w:r w:rsidR="00A6307B">
        <w:rPr>
          <w:lang w:val="en-GB" w:eastAsia="ja-JP"/>
        </w:rPr>
        <w:fldChar w:fldCharType="end"/>
      </w:r>
      <w:r w:rsidR="00A6307B">
        <w:rPr>
          <w:lang w:val="en-GB" w:eastAsia="ja-JP"/>
        </w:rPr>
        <w:t xml:space="preserve"> </w:t>
      </w:r>
      <w:r w:rsidR="00CA31C9">
        <w:rPr>
          <w:lang w:val="en-GB" w:eastAsia="ja-JP"/>
        </w:rPr>
        <w:t xml:space="preserve">but still </w:t>
      </w:r>
      <w:r w:rsidR="00323CA8">
        <w:rPr>
          <w:lang w:val="en-GB" w:eastAsia="ja-JP"/>
        </w:rPr>
        <w:t>leaves it open if enhancements are necessary:</w:t>
      </w:r>
    </w:p>
    <w:p w14:paraId="5FEE95D5" w14:textId="3A9AA30B" w:rsidR="00323CA8" w:rsidRDefault="00323CA8" w:rsidP="00E61F80">
      <w:pPr>
        <w:jc w:val="both"/>
        <w:rPr>
          <w:lang w:val="en-GB" w:eastAsia="ja-JP"/>
        </w:rPr>
      </w:pPr>
      <w:r>
        <w:rPr>
          <w:rFonts w:cs="Arial"/>
          <w:noProof/>
          <w:lang w:eastAsia="ja-JP"/>
        </w:rPr>
        <mc:AlternateContent>
          <mc:Choice Requires="wps">
            <w:drawing>
              <wp:inline distT="0" distB="0" distL="0" distR="0" wp14:anchorId="596DB87B" wp14:editId="6502802A">
                <wp:extent cx="6020435" cy="457200"/>
                <wp:effectExtent l="0" t="0" r="18415" b="19050"/>
                <wp:docPr id="1" name="Text Box 1"/>
                <wp:cNvGraphicFramePr/>
                <a:graphic xmlns:a="http://schemas.openxmlformats.org/drawingml/2006/main">
                  <a:graphicData uri="http://schemas.microsoft.com/office/word/2010/wordprocessingShape">
                    <wps:wsp>
                      <wps:cNvSpPr txBox="1"/>
                      <wps:spPr>
                        <a:xfrm>
                          <a:off x="0" y="0"/>
                          <a:ext cx="6020435" cy="457200"/>
                        </a:xfrm>
                        <a:prstGeom prst="rect">
                          <a:avLst/>
                        </a:prstGeom>
                        <a:solidFill>
                          <a:schemeClr val="lt1"/>
                        </a:solidFill>
                        <a:ln w="6350">
                          <a:solidFill>
                            <a:prstClr val="black"/>
                          </a:solidFill>
                        </a:ln>
                      </wps:spPr>
                      <wps:txbx>
                        <w:txbxContent>
                          <w:p w14:paraId="3B7AEA52" w14:textId="77777777" w:rsidR="00773C59" w:rsidRDefault="00773C59" w:rsidP="00773C59">
                            <w:pPr>
                              <w:numPr>
                                <w:ilvl w:val="0"/>
                                <w:numId w:val="27"/>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4A8DBD0E" w14:textId="77777777" w:rsidR="00323CA8" w:rsidRPr="001C4EC7" w:rsidRDefault="00323CA8" w:rsidP="00323CA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6DB87B" id="Text Box 1" o:spid="_x0000_s1029" type="#_x0000_t202" style="width:474.0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" fillcolor="white [3201]" strokeweight=".5pt">
                <v:textbox>
                  <w:txbxContent>
                    <w:p w14:paraId="3B7AEA52" w14:textId="77777777" w:rsidR="00773C59" w:rsidRDefault="00773C59" w:rsidP="00773C59">
                      <w:pPr>
                        <w:numPr>
                          <w:ilvl w:val="0"/>
                          <w:numId w:val="27"/>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4A8DBD0E" w14:textId="77777777" w:rsidR="00323CA8" w:rsidRPr="001C4EC7" w:rsidRDefault="00323CA8" w:rsidP="00323CA8"/>
                  </w:txbxContent>
                </v:textbox>
                <w10:anchorlock/>
              </v:shape>
            </w:pict>
          </mc:Fallback>
        </mc:AlternateContent>
      </w:r>
    </w:p>
    <w:p w14:paraId="5751FCCA" w14:textId="14E37DFD" w:rsidR="000A2058" w:rsidRDefault="000A2058" w:rsidP="00E61F80">
      <w:pPr>
        <w:jc w:val="both"/>
      </w:pPr>
      <w:r>
        <w:t xml:space="preserve">When DMRS bundling is used, the UE needs to </w:t>
      </w:r>
      <w:r w:rsidR="002B384B">
        <w:t xml:space="preserve">transmit </w:t>
      </w:r>
      <w:r>
        <w:t>coheren</w:t>
      </w:r>
      <w:r w:rsidR="002B384B">
        <w:t>tl</w:t>
      </w:r>
      <w:r>
        <w:t xml:space="preserve">y across bundled </w:t>
      </w:r>
      <w:r w:rsidR="00EB0215">
        <w:t xml:space="preserve">UL </w:t>
      </w:r>
      <w:r>
        <w:t xml:space="preserve">slots. This means that updates of the TA </w:t>
      </w:r>
      <w:r w:rsidR="00827707">
        <w:t xml:space="preserve">and </w:t>
      </w:r>
      <w:r w:rsidR="00196551">
        <w:t xml:space="preserve">frequency offset </w:t>
      </w:r>
      <w:r>
        <w:t xml:space="preserve">should be </w:t>
      </w:r>
      <w:r w:rsidR="0029702C">
        <w:t>avoided</w:t>
      </w:r>
      <w:r>
        <w:t xml:space="preserve">. However, updates </w:t>
      </w:r>
      <w:r w:rsidR="00C7082D">
        <w:t xml:space="preserve">due to open-loop </w:t>
      </w:r>
      <w:r w:rsidR="00196551">
        <w:t xml:space="preserve">TA and Doppler shift </w:t>
      </w:r>
      <w:r w:rsidR="00C7082D">
        <w:t xml:space="preserve">pre-compensation </w:t>
      </w:r>
      <w:r>
        <w:t xml:space="preserve">are </w:t>
      </w:r>
      <w:r w:rsidR="00351830">
        <w:t xml:space="preserve">sometimes </w:t>
      </w:r>
      <w:r>
        <w:t xml:space="preserve">necessary to maintain timing </w:t>
      </w:r>
      <w:r w:rsidR="00985534">
        <w:t xml:space="preserve">and frequency </w:t>
      </w:r>
      <w:r>
        <w:t>of the received signal at gNB</w:t>
      </w:r>
      <w:r w:rsidR="00EA01C2">
        <w:t xml:space="preserve"> within RAN4 accuracy requirements.</w:t>
      </w:r>
    </w:p>
    <w:p w14:paraId="6F987D03" w14:textId="0DDBCC2B" w:rsidR="00A77BFA" w:rsidRDefault="000B20C8" w:rsidP="00E61F80">
      <w:pPr>
        <w:jc w:val="both"/>
      </w:pPr>
      <w:r>
        <w:t xml:space="preserve">A similar problem exists in </w:t>
      </w:r>
      <w:r w:rsidR="0072688F">
        <w:t xml:space="preserve">IoT NTN and was solved in Rel-17 by so called segmented UL transmission. </w:t>
      </w:r>
      <w:r w:rsidR="00E158F4">
        <w:t xml:space="preserve">When repetitions </w:t>
      </w:r>
      <w:r w:rsidR="00F57417">
        <w:t>are transmitted by the UE, p</w:t>
      </w:r>
      <w:r w:rsidR="005F4058">
        <w:t xml:space="preserve">re-compensation updates are prohibited </w:t>
      </w:r>
      <w:r w:rsidR="00817A65">
        <w:t>within segments of consecutive slots</w:t>
      </w:r>
      <w:r w:rsidR="005F4058">
        <w:t xml:space="preserve">, while pre-compensation </w:t>
      </w:r>
      <w:r w:rsidR="003C5C38">
        <w:t xml:space="preserve">updates are allowed between the segments. The segment length is configured </w:t>
      </w:r>
      <w:r w:rsidR="001C0525">
        <w:t>by RRC signaling by the network.</w:t>
      </w:r>
      <w:r w:rsidR="00554D42">
        <w:t xml:space="preserve"> How the network determines the segment length is up to </w:t>
      </w:r>
      <w:r w:rsidR="00B87E18">
        <w:t>implementation,</w:t>
      </w:r>
      <w:r w:rsidR="00554D42">
        <w:t xml:space="preserve"> but </w:t>
      </w:r>
      <w:r w:rsidR="002D4338">
        <w:t xml:space="preserve">it </w:t>
      </w:r>
      <w:r w:rsidR="00554D42">
        <w:t>will typically be derived from the</w:t>
      </w:r>
      <w:r w:rsidR="00B54656">
        <w:t xml:space="preserve"> </w:t>
      </w:r>
      <w:r w:rsidR="00A30343">
        <w:t xml:space="preserve">drift rate that in turn can be </w:t>
      </w:r>
      <w:r w:rsidR="00B9292A">
        <w:t>estimated</w:t>
      </w:r>
      <w:r w:rsidR="00A30343">
        <w:t xml:space="preserve"> from the </w:t>
      </w:r>
      <w:r w:rsidR="00121ADB">
        <w:t xml:space="preserve">satellite </w:t>
      </w:r>
      <w:r w:rsidR="00B54656">
        <w:t>ephemeris</w:t>
      </w:r>
      <w:r w:rsidR="00121ADB">
        <w:t>.</w:t>
      </w:r>
    </w:p>
    <w:p w14:paraId="2D3ABD9A" w14:textId="60B42751" w:rsidR="00A30343" w:rsidRDefault="00CE5B9D" w:rsidP="00E61F80">
      <w:pPr>
        <w:jc w:val="both"/>
      </w:pPr>
      <w:r>
        <w:t>T</w:t>
      </w:r>
      <w:r w:rsidR="00A30343">
        <w:t xml:space="preserve">he configuration of </w:t>
      </w:r>
      <w:r w:rsidR="00D45C22">
        <w:t xml:space="preserve">Rel-17 </w:t>
      </w:r>
      <w:r w:rsidR="00A30343">
        <w:t xml:space="preserve">PUSCH DMRS bundling for NR NTN </w:t>
      </w:r>
      <w:r w:rsidR="007B2A45">
        <w:t xml:space="preserve">allows the network to configure </w:t>
      </w:r>
      <w:r w:rsidR="00FC7E4A">
        <w:t xml:space="preserve">a nominal </w:t>
      </w:r>
      <w:r w:rsidR="0014222B">
        <w:t>TDW (time-domain window) during which coherent transmission is required</w:t>
      </w:r>
      <w:r w:rsidR="00F02A3A">
        <w:t xml:space="preserve">, while TA updates </w:t>
      </w:r>
      <w:r w:rsidR="004123CB">
        <w:t>and other operations</w:t>
      </w:r>
      <w:r w:rsidR="00EA7FD7">
        <w:t xml:space="preserve"> </w:t>
      </w:r>
      <w:r w:rsidR="00824609" w:rsidRPr="00824609">
        <w:t xml:space="preserve">which cause power consistency and phase continuity not to be maintained </w:t>
      </w:r>
      <w:r w:rsidR="00F02A3A">
        <w:t>are allowed between the TDWs</w:t>
      </w:r>
      <w:r w:rsidR="00E0540D">
        <w:t xml:space="preserve">. The </w:t>
      </w:r>
      <w:r w:rsidR="008023D7">
        <w:t xml:space="preserve">length of the </w:t>
      </w:r>
      <w:r w:rsidR="00E0540D">
        <w:t xml:space="preserve">nominal TDW </w:t>
      </w:r>
      <w:r w:rsidR="00A251BB">
        <w:t xml:space="preserve">for PUSCH </w:t>
      </w:r>
      <w:r w:rsidR="00E0540D">
        <w:t xml:space="preserve">is configured by </w:t>
      </w:r>
      <w:r w:rsidR="00C33453">
        <w:t xml:space="preserve">UE-specific </w:t>
      </w:r>
      <w:r w:rsidR="00E0540D">
        <w:t>RRC signaling</w:t>
      </w:r>
      <w:r w:rsidR="00A251BB">
        <w:t xml:space="preserve"> using the </w:t>
      </w:r>
      <w:r w:rsidR="00A251BB" w:rsidRPr="00F43A82">
        <w:t>pusch-TimeDomainWindowLength-r17</w:t>
      </w:r>
      <w:r w:rsidR="00EA532F">
        <w:t xml:space="preserve"> IE (see TS 38.331</w:t>
      </w:r>
      <w:r w:rsidR="006D02A2">
        <w:t xml:space="preserve"> </w:t>
      </w:r>
      <w:r w:rsidR="006D02A2">
        <w:fldChar w:fldCharType="begin"/>
      </w:r>
      <w:r w:rsidR="006D02A2">
        <w:instrText xml:space="preserve"> REF _Ref125660593 \r \h </w:instrText>
      </w:r>
      <w:r w:rsidR="006D02A2">
        <w:fldChar w:fldCharType="separate"/>
      </w:r>
      <w:r w:rsidR="00D4068D">
        <w:t>[7]</w:t>
      </w:r>
      <w:r w:rsidR="006D02A2">
        <w:fldChar w:fldCharType="end"/>
      </w:r>
      <w:r w:rsidR="00EA532F">
        <w:t>).</w:t>
      </w:r>
      <w:r w:rsidR="00060426">
        <w:t xml:space="preserve"> Therefore, the Rel-17 </w:t>
      </w:r>
      <w:r w:rsidR="002A2F5C">
        <w:t xml:space="preserve">feature DMRS bundling </w:t>
      </w:r>
      <w:r w:rsidR="00B90828">
        <w:t>already supports a</w:t>
      </w:r>
      <w:r w:rsidR="0067401A">
        <w:t xml:space="preserve"> similar configuration</w:t>
      </w:r>
      <w:r w:rsidR="00B90828">
        <w:t xml:space="preserve"> </w:t>
      </w:r>
      <w:r w:rsidR="0067401A">
        <w:t xml:space="preserve">framework </w:t>
      </w:r>
      <w:r w:rsidR="00B90828">
        <w:t xml:space="preserve">as </w:t>
      </w:r>
      <w:r w:rsidR="002D4A0D">
        <w:t xml:space="preserve">Rel-17 </w:t>
      </w:r>
      <w:r w:rsidR="00B90828">
        <w:t>IoT NTN</w:t>
      </w:r>
      <w:r w:rsidR="005C135A">
        <w:t xml:space="preserve"> segmented uplink transmissions.</w:t>
      </w:r>
    </w:p>
    <w:p w14:paraId="6CB72AE1" w14:textId="7C94A832" w:rsidR="006A4E7C" w:rsidRDefault="0050460B" w:rsidP="006A4E7C">
      <w:pPr>
        <w:pStyle w:val="Observation"/>
      </w:pPr>
      <w:bookmarkStart w:id="28" w:name="_Toc127545061"/>
      <w:r>
        <w:t xml:space="preserve">The </w:t>
      </w:r>
      <w:r w:rsidRPr="0050460B">
        <w:t xml:space="preserve">Rel-17 feature DMRS bundling already supports </w:t>
      </w:r>
      <w:r w:rsidR="004C5921">
        <w:t xml:space="preserve">configuration of </w:t>
      </w:r>
      <w:r w:rsidR="00F80631">
        <w:t xml:space="preserve">transmission segments </w:t>
      </w:r>
      <w:r w:rsidR="00CA2545">
        <w:t>equivalent</w:t>
      </w:r>
      <w:r w:rsidRPr="0050460B">
        <w:t xml:space="preserve"> </w:t>
      </w:r>
      <w:r w:rsidR="00F80631">
        <w:t xml:space="preserve">to </w:t>
      </w:r>
      <w:r w:rsidRPr="0050460B">
        <w:t>Rel-17 IoT NTN segmented uplink transmission</w:t>
      </w:r>
      <w:r w:rsidR="00E67746">
        <w:t xml:space="preserve"> through </w:t>
      </w:r>
      <w:r w:rsidR="00847B16">
        <w:t xml:space="preserve">UE-specific RRC configuration of </w:t>
      </w:r>
      <w:r w:rsidR="00F80631">
        <w:t>the nominal time-domain window</w:t>
      </w:r>
      <w:r w:rsidR="00F53EB7">
        <w:t xml:space="preserve"> length</w:t>
      </w:r>
      <w:r w:rsidR="00E24FE5">
        <w:t>.</w:t>
      </w:r>
      <w:r w:rsidR="002C7630">
        <w:t xml:space="preserve"> No enhancements </w:t>
      </w:r>
      <w:r w:rsidR="00821585">
        <w:t xml:space="preserve">of the signaling </w:t>
      </w:r>
      <w:r w:rsidR="002C7630">
        <w:t>are deemed necessary.</w:t>
      </w:r>
      <w:bookmarkEnd w:id="28"/>
    </w:p>
    <w:p w14:paraId="6E057069" w14:textId="6417AA35" w:rsidR="009600D4" w:rsidRDefault="00C03E71" w:rsidP="009600D4">
      <w:pPr>
        <w:pStyle w:val="Proposal"/>
      </w:pPr>
      <w:bookmarkStart w:id="29" w:name="_Toc127545084"/>
      <w:r>
        <w:t>Conclude that signaling/configuration enhancements for PUSCH DMRS bundling are not needed</w:t>
      </w:r>
      <w:r w:rsidR="00F7224E">
        <w:t xml:space="preserve"> for NTN</w:t>
      </w:r>
      <w:r>
        <w:t>.</w:t>
      </w:r>
      <w:bookmarkEnd w:id="29"/>
    </w:p>
    <w:p w14:paraId="02189748" w14:textId="321E718C" w:rsidR="00E57555" w:rsidRDefault="00605553" w:rsidP="00577D75">
      <w:pPr>
        <w:jc w:val="both"/>
      </w:pPr>
      <w:r>
        <w:t xml:space="preserve">To increase the </w:t>
      </w:r>
      <w:r w:rsidR="00236DA5">
        <w:t>TDW length</w:t>
      </w:r>
      <w:r w:rsidR="00B20369">
        <w:t xml:space="preserve"> without creating ISI</w:t>
      </w:r>
      <w:r w:rsidR="00236DA5">
        <w:t xml:space="preserve">, </w:t>
      </w:r>
      <w:r w:rsidR="00C17CB6">
        <w:t xml:space="preserve">advanced UE implementations </w:t>
      </w:r>
      <w:r w:rsidR="00B34D13">
        <w:t xml:space="preserve">can be considered </w:t>
      </w:r>
      <w:r w:rsidR="00970FDA">
        <w:t xml:space="preserve">that </w:t>
      </w:r>
      <w:r w:rsidR="004D1FE5">
        <w:t>compensate</w:t>
      </w:r>
      <w:r w:rsidR="00271CBC">
        <w:t xml:space="preserve"> </w:t>
      </w:r>
      <w:r w:rsidR="00041351">
        <w:t>their</w:t>
      </w:r>
      <w:r w:rsidR="00271CBC">
        <w:t xml:space="preserve"> local </w:t>
      </w:r>
      <w:r w:rsidR="00346D0E">
        <w:t>clock</w:t>
      </w:r>
      <w:r w:rsidR="00D00B88">
        <w:t xml:space="preserve"> so that the </w:t>
      </w:r>
      <w:r w:rsidR="00AD3A8B">
        <w:t xml:space="preserve">Doppler </w:t>
      </w:r>
      <w:r w:rsidR="00DF181B">
        <w:t xml:space="preserve">shift </w:t>
      </w:r>
      <w:r w:rsidR="00AD3A8B">
        <w:t xml:space="preserve">effect is cancelled. </w:t>
      </w:r>
      <w:r w:rsidR="00DF181B">
        <w:t xml:space="preserve">If the oscillator frequency is adjusted </w:t>
      </w:r>
      <w:r w:rsidR="00114BF9">
        <w:t xml:space="preserve">to cancel the Doppler shift </w:t>
      </w:r>
      <w:r w:rsidR="00DF181B">
        <w:t xml:space="preserve">at the start of the TDW, </w:t>
      </w:r>
      <w:r w:rsidR="00636157" w:rsidRPr="00636157">
        <w:t xml:space="preserve">time drift is initially zero and increases only when </w:t>
      </w:r>
      <w:r w:rsidR="0094167D">
        <w:t xml:space="preserve">the </w:t>
      </w:r>
      <w:r w:rsidR="00636157" w:rsidRPr="00636157">
        <w:t xml:space="preserve">Doppler </w:t>
      </w:r>
      <w:r w:rsidR="0094167D">
        <w:t xml:space="preserve">shift </w:t>
      </w:r>
      <w:r w:rsidR="00636157" w:rsidRPr="00636157">
        <w:t xml:space="preserve">changes during the TDW, which should have </w:t>
      </w:r>
      <w:r w:rsidR="0094167D">
        <w:t xml:space="preserve">a </w:t>
      </w:r>
      <w:r w:rsidR="00636157" w:rsidRPr="00636157">
        <w:t>very limited effect</w:t>
      </w:r>
      <w:r w:rsidR="00223593">
        <w:t>. E.g., for LEO 1200, the m</w:t>
      </w:r>
      <w:r w:rsidR="00636157" w:rsidRPr="00636157">
        <w:t xml:space="preserve">ax </w:t>
      </w:r>
      <w:r w:rsidR="00114BF9">
        <w:t xml:space="preserve">one-way </w:t>
      </w:r>
      <w:r w:rsidR="00636157" w:rsidRPr="00636157">
        <w:t xml:space="preserve">Doppler drift rate is 0.09 ppm/s </w:t>
      </w:r>
      <w:r w:rsidR="00D364F9">
        <w:t xml:space="preserve">(see </w:t>
      </w:r>
      <w:r w:rsidR="00636157" w:rsidRPr="00636157">
        <w:t>table 6.1.1.1-8</w:t>
      </w:r>
      <w:r w:rsidR="00D364F9">
        <w:t xml:space="preserve"> of TS </w:t>
      </w:r>
      <w:r w:rsidR="00D364F9" w:rsidRPr="00636157">
        <w:t>38.821</w:t>
      </w:r>
      <w:r w:rsidR="00D364F9">
        <w:t xml:space="preserve"> </w:t>
      </w:r>
      <w:r w:rsidR="00D364F9">
        <w:fldChar w:fldCharType="begin"/>
      </w:r>
      <w:r w:rsidR="00D364F9">
        <w:instrText xml:space="preserve"> REF _Ref101973461 \r \h </w:instrText>
      </w:r>
      <w:r w:rsidR="00577D75">
        <w:instrText xml:space="preserve"> \* MERGEFORMAT </w:instrText>
      </w:r>
      <w:r w:rsidR="00D364F9">
        <w:fldChar w:fldCharType="separate"/>
      </w:r>
      <w:r w:rsidR="00D4068D">
        <w:t>[8]</w:t>
      </w:r>
      <w:r w:rsidR="00D364F9">
        <w:fldChar w:fldCharType="end"/>
      </w:r>
      <w:r w:rsidR="00D364F9">
        <w:t>)</w:t>
      </w:r>
      <w:r w:rsidR="00114BF9">
        <w:t>, and t</w:t>
      </w:r>
      <w:r w:rsidR="0094167D">
        <w:t xml:space="preserve">he </w:t>
      </w:r>
      <w:r w:rsidR="00636157" w:rsidRPr="00636157">
        <w:t xml:space="preserve">max </w:t>
      </w:r>
      <w:r w:rsidR="00367F36">
        <w:t xml:space="preserve">(service link) </w:t>
      </w:r>
      <w:r w:rsidR="00636157" w:rsidRPr="00636157">
        <w:t xml:space="preserve">Doppler shift after 20 ms is </w:t>
      </w:r>
      <w:r w:rsidR="00367F36">
        <w:t>2</w:t>
      </w:r>
      <w:r w:rsidR="00636157" w:rsidRPr="00636157">
        <w:t>*0.09*0.020 ppm = 0.00</w:t>
      </w:r>
      <w:r w:rsidR="002953E3">
        <w:t>36</w:t>
      </w:r>
      <w:r w:rsidR="00636157" w:rsidRPr="00636157">
        <w:t xml:space="preserve"> ppm </w:t>
      </w:r>
      <w:r w:rsidR="00114BF9">
        <w:t xml:space="preserve">or </w:t>
      </w:r>
      <w:r w:rsidR="002953E3">
        <w:t>7</w:t>
      </w:r>
      <w:r w:rsidR="00636157" w:rsidRPr="00636157">
        <w:t xml:space="preserve"> Hz </w:t>
      </w:r>
      <w:r w:rsidR="00114BF9">
        <w:t>at</w:t>
      </w:r>
      <w:r w:rsidR="00636157" w:rsidRPr="00636157">
        <w:t xml:space="preserve"> 2 GHz carrier</w:t>
      </w:r>
      <w:r w:rsidR="00114BF9">
        <w:t xml:space="preserve"> frequency</w:t>
      </w:r>
      <w:r w:rsidR="002953E3">
        <w:t>, which is negligible.</w:t>
      </w:r>
    </w:p>
    <w:p w14:paraId="4871A0A5" w14:textId="08D5FFE6" w:rsidR="00083479" w:rsidRDefault="007B185C" w:rsidP="00083479">
      <w:pPr>
        <w:pStyle w:val="Observation"/>
      </w:pPr>
      <w:bookmarkStart w:id="30" w:name="_Toc127545062"/>
      <w:r>
        <w:lastRenderedPageBreak/>
        <w:t>With an a</w:t>
      </w:r>
      <w:r w:rsidR="00083479">
        <w:t>dvanced UE implementation that pre-compensate</w:t>
      </w:r>
      <w:r>
        <w:t>s</w:t>
      </w:r>
      <w:r w:rsidR="00083479">
        <w:t xml:space="preserve"> </w:t>
      </w:r>
      <w:r>
        <w:t>its</w:t>
      </w:r>
      <w:r w:rsidR="00083479">
        <w:t xml:space="preserve"> local </w:t>
      </w:r>
      <w:r w:rsidR="00533CA8">
        <w:t xml:space="preserve">clock </w:t>
      </w:r>
      <w:r>
        <w:t xml:space="preserve">to cancel </w:t>
      </w:r>
      <w:r w:rsidR="00083479">
        <w:t xml:space="preserve">the Doppler shift effect </w:t>
      </w:r>
      <w:r w:rsidR="009A45AA">
        <w:t>at the start of the TDW</w:t>
      </w:r>
      <w:r w:rsidR="00FC3ED9">
        <w:t>,</w:t>
      </w:r>
      <w:r w:rsidR="009A45AA">
        <w:t xml:space="preserve"> the </w:t>
      </w:r>
      <w:r w:rsidR="002C28E0">
        <w:t xml:space="preserve">need for </w:t>
      </w:r>
      <w:r w:rsidR="00506FC3">
        <w:t xml:space="preserve">TDW length </w:t>
      </w:r>
      <w:r>
        <w:t xml:space="preserve">limitation </w:t>
      </w:r>
      <w:r w:rsidR="00506FC3">
        <w:t>due to pre-compensation updates</w:t>
      </w:r>
      <w:r w:rsidR="00FC3ED9">
        <w:t xml:space="preserve"> can be avoided.</w:t>
      </w:r>
      <w:bookmarkEnd w:id="30"/>
    </w:p>
    <w:p w14:paraId="0C52CCC9" w14:textId="3B119C47" w:rsidR="00083479" w:rsidRDefault="008D711D" w:rsidP="008D711D">
      <w:pPr>
        <w:pStyle w:val="Proposal"/>
      </w:pPr>
      <w:bookmarkStart w:id="31" w:name="_Toc127545085"/>
      <w:r>
        <w:t xml:space="preserve">Consider defining a UE </w:t>
      </w:r>
      <w:r w:rsidR="00035669">
        <w:t>capability to distinguish</w:t>
      </w:r>
      <w:r w:rsidR="00035669">
        <w:br/>
        <w:t>1)</w:t>
      </w:r>
      <w:r w:rsidR="002C28E0">
        <w:t xml:space="preserve"> </w:t>
      </w:r>
      <w:r w:rsidR="00035669">
        <w:t xml:space="preserve">UE </w:t>
      </w:r>
      <w:r w:rsidR="002C28E0">
        <w:t xml:space="preserve">that </w:t>
      </w:r>
      <w:r w:rsidR="00D37B2C">
        <w:t xml:space="preserve">can </w:t>
      </w:r>
      <w:r w:rsidR="002C28E0">
        <w:t xml:space="preserve">pre-compensate its local </w:t>
      </w:r>
      <w:r w:rsidR="00533CA8">
        <w:t>clock</w:t>
      </w:r>
      <w:r w:rsidR="002C28E0">
        <w:t xml:space="preserve"> to cancel the Doppler shift effect at the start of the TDW</w:t>
      </w:r>
      <w:r w:rsidR="00035669">
        <w:br/>
        <w:t xml:space="preserve">2) UE that </w:t>
      </w:r>
      <w:r w:rsidR="00F4412A">
        <w:t xml:space="preserve">can </w:t>
      </w:r>
      <w:r w:rsidR="004B750A">
        <w:t>appl</w:t>
      </w:r>
      <w:r w:rsidR="00F4412A">
        <w:t>y</w:t>
      </w:r>
      <w:r w:rsidR="004B750A">
        <w:t xml:space="preserve"> </w:t>
      </w:r>
      <w:r w:rsidR="00035669">
        <w:t xml:space="preserve">time and frequency </w:t>
      </w:r>
      <w:r w:rsidR="004B750A">
        <w:t xml:space="preserve">pre-compensation that is updated </w:t>
      </w:r>
      <w:r w:rsidR="00035669">
        <w:t>at TDW borders</w:t>
      </w:r>
      <w:bookmarkEnd w:id="31"/>
    </w:p>
    <w:p w14:paraId="304E933D" w14:textId="22D2C83C" w:rsidR="005E284D" w:rsidRPr="00384CBE" w:rsidRDefault="005E284D" w:rsidP="00384CBE">
      <w:pPr>
        <w:pStyle w:val="Heading3"/>
      </w:pPr>
      <w:r>
        <w:t>2.4.2</w:t>
      </w:r>
      <w:r w:rsidR="00007EFA">
        <w:tab/>
        <w:t>Timing drift</w:t>
      </w:r>
    </w:p>
    <w:p w14:paraId="05FD896A" w14:textId="1A9A0B9A" w:rsidR="00DE4F9A" w:rsidRPr="008E1443" w:rsidRDefault="009338DB" w:rsidP="001D0A2B">
      <w:pPr>
        <w:jc w:val="both"/>
      </w:pPr>
      <w:r w:rsidRPr="008E1443">
        <w:t>If the UE is synchronized to the DL</w:t>
      </w:r>
      <w:r w:rsidR="00AF495F" w:rsidRPr="008E1443">
        <w:t xml:space="preserve"> signal, Doppler shifts in both DL and UL will contribute to </w:t>
      </w:r>
      <w:r w:rsidR="00681D0E" w:rsidRPr="008E1443">
        <w:t xml:space="preserve">timing drift in the signal gNB receives. </w:t>
      </w:r>
      <w:r w:rsidR="00C402EA">
        <w:t xml:space="preserve">According to table 4.2.2 in TR 38.821 </w:t>
      </w:r>
      <w:r w:rsidR="00C402EA" w:rsidRPr="008E1443">
        <w:fldChar w:fldCharType="begin"/>
      </w:r>
      <w:r w:rsidR="00C402EA" w:rsidRPr="008E1443">
        <w:instrText xml:space="preserve"> REF _Ref101973461 \r \h </w:instrText>
      </w:r>
      <w:r w:rsidR="00C402EA" w:rsidRPr="008E1443">
        <w:fldChar w:fldCharType="separate"/>
      </w:r>
      <w:r w:rsidR="00D4068D">
        <w:t>[8]</w:t>
      </w:r>
      <w:r w:rsidR="00C402EA" w:rsidRPr="008E1443">
        <w:fldChar w:fldCharType="end"/>
      </w:r>
      <w:r w:rsidR="00C402EA">
        <w:t>, t</w:t>
      </w:r>
      <w:r w:rsidR="00227806" w:rsidRPr="008E1443">
        <w:t>he m</w:t>
      </w:r>
      <w:r w:rsidR="006120B0" w:rsidRPr="008E1443">
        <w:t>ax</w:t>
      </w:r>
      <w:r w:rsidR="00227806" w:rsidRPr="008E1443">
        <w:t>imum</w:t>
      </w:r>
      <w:r w:rsidR="006120B0" w:rsidRPr="008E1443">
        <w:t xml:space="preserve"> </w:t>
      </w:r>
      <w:r w:rsidR="007B73A7" w:rsidRPr="008E1443">
        <w:t xml:space="preserve">Doppler shift </w:t>
      </w:r>
      <w:r w:rsidR="00583FC8" w:rsidRPr="008E1443">
        <w:t>due to satellite movement</w:t>
      </w:r>
      <w:r w:rsidR="00D41BB5" w:rsidRPr="008E1443">
        <w:t xml:space="preserve"> is</w:t>
      </w:r>
      <w:r w:rsidR="006120B0" w:rsidRPr="008E1443">
        <w:t xml:space="preserve"> </w:t>
      </w:r>
      <w:r w:rsidR="00EB4ACA" w:rsidRPr="008E1443">
        <w:t>2</w:t>
      </w:r>
      <w:r w:rsidR="0091556B" w:rsidRPr="008E1443">
        <w:t>1</w:t>
      </w:r>
      <w:r w:rsidR="006120B0" w:rsidRPr="008E1443">
        <w:t xml:space="preserve"> ppm</w:t>
      </w:r>
      <w:r w:rsidR="00D94960" w:rsidRPr="008E1443">
        <w:t xml:space="preserve"> for a LEO1200 satellite</w:t>
      </w:r>
      <w:r w:rsidR="002910BE" w:rsidRPr="008E1443">
        <w:t xml:space="preserve"> </w:t>
      </w:r>
      <w:r w:rsidR="005666C6">
        <w:t>with 10</w:t>
      </w:r>
      <w:r w:rsidR="005666C6">
        <w:rPr>
          <w:rFonts w:cs="Arial"/>
        </w:rPr>
        <w:t>° minimum elevation an</w:t>
      </w:r>
      <w:r w:rsidR="00C402EA">
        <w:rPr>
          <w:rFonts w:cs="Arial"/>
        </w:rPr>
        <w:t>g</w:t>
      </w:r>
      <w:r w:rsidR="005666C6">
        <w:rPr>
          <w:rFonts w:cs="Arial"/>
        </w:rPr>
        <w:t>le</w:t>
      </w:r>
      <w:r w:rsidR="00040D0F" w:rsidRPr="008E1443">
        <w:rPr>
          <w:rFonts w:cs="Arial"/>
        </w:rPr>
        <w:t>. This applies</w:t>
      </w:r>
      <w:r w:rsidR="00484BD5" w:rsidRPr="008E1443">
        <w:t xml:space="preserve"> </w:t>
      </w:r>
      <w:r w:rsidR="00D41BB5" w:rsidRPr="008E1443">
        <w:t xml:space="preserve">for </w:t>
      </w:r>
      <w:r w:rsidR="00040D0F" w:rsidRPr="008E1443">
        <w:t xml:space="preserve">both </w:t>
      </w:r>
      <w:r w:rsidR="00D41BB5" w:rsidRPr="008E1443">
        <w:t>the</w:t>
      </w:r>
      <w:r w:rsidR="00484BD5" w:rsidRPr="008E1443">
        <w:t xml:space="preserve"> service link </w:t>
      </w:r>
      <w:r w:rsidR="00D41BB5" w:rsidRPr="008E1443">
        <w:t>and</w:t>
      </w:r>
      <w:r w:rsidR="00484BD5" w:rsidRPr="008E1443">
        <w:t xml:space="preserve"> </w:t>
      </w:r>
      <w:r w:rsidR="00D41BB5" w:rsidRPr="008E1443">
        <w:t>the</w:t>
      </w:r>
      <w:r w:rsidR="00484BD5" w:rsidRPr="008E1443">
        <w:t xml:space="preserve"> feeder link</w:t>
      </w:r>
      <w:r w:rsidR="002910BE" w:rsidRPr="008E1443">
        <w:t xml:space="preserve"> and</w:t>
      </w:r>
      <w:r w:rsidR="00D41BB5" w:rsidRPr="008E1443">
        <w:t xml:space="preserve"> </w:t>
      </w:r>
      <w:r w:rsidR="007B73A7" w:rsidRPr="008E1443">
        <w:t xml:space="preserve">in </w:t>
      </w:r>
      <w:r w:rsidR="002910BE" w:rsidRPr="008E1443">
        <w:t xml:space="preserve">both </w:t>
      </w:r>
      <w:r w:rsidR="0067294C" w:rsidRPr="008E1443">
        <w:t>UL</w:t>
      </w:r>
      <w:r w:rsidR="002910BE" w:rsidRPr="008E1443">
        <w:t xml:space="preserve"> and </w:t>
      </w:r>
      <w:r w:rsidR="0067294C" w:rsidRPr="008E1443">
        <w:t>DL</w:t>
      </w:r>
      <w:r w:rsidR="007B73A7" w:rsidRPr="008E1443">
        <w:t xml:space="preserve">. </w:t>
      </w:r>
      <w:r w:rsidR="00040D0F" w:rsidRPr="008E1443">
        <w:t xml:space="preserve">Therefore, the total timing drift can be up to </w:t>
      </w:r>
      <w:r w:rsidR="002910BE" w:rsidRPr="008E1443">
        <w:t>84</w:t>
      </w:r>
      <w:r w:rsidR="00040D0F" w:rsidRPr="008E1443">
        <w:t xml:space="preserve"> ppm</w:t>
      </w:r>
      <w:r w:rsidR="00CF7FE3">
        <w:t xml:space="preserve"> with 10° elevation angle</w:t>
      </w:r>
      <w:r w:rsidR="00040D0F" w:rsidRPr="008E1443">
        <w:t>.</w:t>
      </w:r>
      <w:r w:rsidR="00C402EA">
        <w:t xml:space="preserve"> In the NTN CE study, </w:t>
      </w:r>
      <w:r w:rsidR="00EE4A19">
        <w:t>the minimum elevation angle is assumed to be 30</w:t>
      </w:r>
      <w:r w:rsidR="00EE4A19">
        <w:rPr>
          <w:rFonts w:cs="Arial"/>
        </w:rPr>
        <w:t>°</w:t>
      </w:r>
      <w:r w:rsidR="00D71AA5">
        <w:rPr>
          <w:rFonts w:cs="Arial"/>
        </w:rPr>
        <w:t xml:space="preserve"> and the maximum Doppler shift is </w:t>
      </w:r>
      <w:r w:rsidR="00C74B30">
        <w:rPr>
          <w:rFonts w:cs="Arial"/>
        </w:rPr>
        <w:t>17.6 ppm</w:t>
      </w:r>
      <w:r w:rsidR="00754AF9">
        <w:rPr>
          <w:rFonts w:cs="Arial"/>
        </w:rPr>
        <w:t xml:space="preserve"> (according to own simulations)</w:t>
      </w:r>
      <w:r w:rsidR="00C74B30">
        <w:rPr>
          <w:rFonts w:cs="Arial"/>
        </w:rPr>
        <w:t xml:space="preserve">, resulting in a </w:t>
      </w:r>
      <w:r w:rsidR="00995852">
        <w:rPr>
          <w:rFonts w:cs="Arial"/>
        </w:rPr>
        <w:t xml:space="preserve">total two-way </w:t>
      </w:r>
      <w:r w:rsidR="0087045D">
        <w:rPr>
          <w:rFonts w:cs="Arial"/>
        </w:rPr>
        <w:t xml:space="preserve">timing </w:t>
      </w:r>
      <w:r w:rsidR="00C74B30">
        <w:rPr>
          <w:rFonts w:cs="Arial"/>
        </w:rPr>
        <w:t xml:space="preserve">drift rate of up to </w:t>
      </w:r>
      <w:r w:rsidR="002C25A3">
        <w:rPr>
          <w:rFonts w:cs="Arial"/>
        </w:rPr>
        <w:t xml:space="preserve">71 </w:t>
      </w:r>
      <w:r w:rsidR="00754AF9">
        <w:rPr>
          <w:rFonts w:cs="Arial"/>
        </w:rPr>
        <w:t>ppm</w:t>
      </w:r>
      <w:r w:rsidR="00995852">
        <w:rPr>
          <w:rFonts w:cs="Arial"/>
        </w:rPr>
        <w:t>.</w:t>
      </w:r>
    </w:p>
    <w:p w14:paraId="325C8278" w14:textId="473BC287" w:rsidR="00814542" w:rsidRPr="008E1443" w:rsidRDefault="00403E1E" w:rsidP="00814542">
      <w:pPr>
        <w:pStyle w:val="Observation"/>
      </w:pPr>
      <w:bookmarkStart w:id="32" w:name="_Toc127545063"/>
      <w:r>
        <w:t>For</w:t>
      </w:r>
      <w:r w:rsidR="00814542" w:rsidRPr="008E1443">
        <w:t xml:space="preserve"> LEO1200, the timing drift can be up to </w:t>
      </w:r>
      <w:r w:rsidR="00B72336">
        <w:t>7</w:t>
      </w:r>
      <w:r w:rsidR="00995852">
        <w:rPr>
          <w:rFonts w:cs="Arial"/>
        </w:rPr>
        <w:t xml:space="preserve">1 ppm at </w:t>
      </w:r>
      <w:r w:rsidR="00995852">
        <w:t>30</w:t>
      </w:r>
      <w:r w:rsidR="00995852">
        <w:rPr>
          <w:rFonts w:cs="Arial"/>
        </w:rPr>
        <w:t>° elevation angle.</w:t>
      </w:r>
      <w:bookmarkEnd w:id="32"/>
    </w:p>
    <w:p w14:paraId="1AAC10B9" w14:textId="1D46FA67" w:rsidR="0077061F" w:rsidRPr="008E1443" w:rsidRDefault="00EF7C39" w:rsidP="001C1578">
      <w:pPr>
        <w:jc w:val="both"/>
        <w:rPr>
          <w:szCs w:val="20"/>
        </w:rPr>
      </w:pPr>
      <w:r w:rsidRPr="008E1443">
        <w:rPr>
          <w:szCs w:val="20"/>
        </w:rPr>
        <w:t>The timing accuracy requirement</w:t>
      </w:r>
      <w:r w:rsidR="006342BD" w:rsidRPr="008E1443">
        <w:rPr>
          <w:szCs w:val="20"/>
        </w:rPr>
        <w:t xml:space="preserve"> for NTN UE</w:t>
      </w:r>
      <w:r w:rsidR="00BF639C" w:rsidRPr="008E1443">
        <w:rPr>
          <w:szCs w:val="20"/>
        </w:rPr>
        <w:t xml:space="preserve"> is </w:t>
      </w:r>
      <w:r w:rsidR="008778BF" w:rsidRPr="008E1443">
        <w:rPr>
          <w:szCs w:val="20"/>
        </w:rPr>
        <w:t xml:space="preserve">29Ts </w:t>
      </w:r>
      <w:r w:rsidR="00D13362" w:rsidRPr="008E1443">
        <w:rPr>
          <w:szCs w:val="20"/>
        </w:rPr>
        <w:t>(assuming 15 kHz SCS)</w:t>
      </w:r>
      <w:r w:rsidR="00C57E74" w:rsidRPr="008E1443">
        <w:rPr>
          <w:szCs w:val="20"/>
        </w:rPr>
        <w:t xml:space="preserve"> </w:t>
      </w:r>
      <w:r w:rsidR="00875140" w:rsidRPr="008E1443">
        <w:rPr>
          <w:szCs w:val="20"/>
        </w:rPr>
        <w:t xml:space="preserve">(see clause </w:t>
      </w:r>
      <w:r w:rsidR="007911DE" w:rsidRPr="008E1443">
        <w:rPr>
          <w:szCs w:val="20"/>
        </w:rPr>
        <w:t xml:space="preserve">7.1c.2 of TS 38.133 </w:t>
      </w:r>
      <w:r w:rsidR="00B21070" w:rsidRPr="008E1443">
        <w:rPr>
          <w:szCs w:val="20"/>
        </w:rPr>
        <w:fldChar w:fldCharType="begin"/>
      </w:r>
      <w:r w:rsidR="00B21070" w:rsidRPr="008E1443">
        <w:rPr>
          <w:szCs w:val="20"/>
        </w:rPr>
        <w:instrText xml:space="preserve"> REF _Ref115342516 \r \h </w:instrText>
      </w:r>
      <w:r w:rsidR="00B21070" w:rsidRPr="008E1443">
        <w:rPr>
          <w:szCs w:val="20"/>
        </w:rPr>
      </w:r>
      <w:r w:rsidR="00B21070" w:rsidRPr="008E1443">
        <w:rPr>
          <w:szCs w:val="20"/>
        </w:rPr>
        <w:fldChar w:fldCharType="separate"/>
      </w:r>
      <w:r w:rsidR="00D4068D">
        <w:rPr>
          <w:szCs w:val="20"/>
        </w:rPr>
        <w:t>[2]</w:t>
      </w:r>
      <w:r w:rsidR="00B21070" w:rsidRPr="008E1443">
        <w:rPr>
          <w:szCs w:val="20"/>
        </w:rPr>
        <w:fldChar w:fldCharType="end"/>
      </w:r>
      <w:r w:rsidR="007911DE" w:rsidRPr="008E1443">
        <w:rPr>
          <w:szCs w:val="20"/>
        </w:rPr>
        <w:t>)</w:t>
      </w:r>
      <w:r w:rsidR="00D13362" w:rsidRPr="008E1443">
        <w:rPr>
          <w:szCs w:val="20"/>
        </w:rPr>
        <w:t>.</w:t>
      </w:r>
      <w:r w:rsidR="00B21070" w:rsidRPr="008E1443">
        <w:rPr>
          <w:szCs w:val="20"/>
        </w:rPr>
        <w:t xml:space="preserve"> </w:t>
      </w:r>
      <w:r w:rsidR="0094435D" w:rsidRPr="008E1443">
        <w:rPr>
          <w:szCs w:val="20"/>
        </w:rPr>
        <w:t xml:space="preserve">Not all of this </w:t>
      </w:r>
      <w:r w:rsidR="00DB2A9A" w:rsidRPr="008E1443">
        <w:rPr>
          <w:szCs w:val="20"/>
        </w:rPr>
        <w:t xml:space="preserve">timing error budget can be used </w:t>
      </w:r>
      <w:r w:rsidR="00FF582C" w:rsidRPr="008E1443">
        <w:rPr>
          <w:szCs w:val="20"/>
        </w:rPr>
        <w:t xml:space="preserve">for managing the timing drift due to </w:t>
      </w:r>
      <w:r w:rsidR="00777709" w:rsidRPr="008E1443">
        <w:rPr>
          <w:szCs w:val="20"/>
        </w:rPr>
        <w:t>paused updating of the open-loop TA</w:t>
      </w:r>
      <w:r w:rsidR="0031503E" w:rsidRPr="008E1443">
        <w:rPr>
          <w:szCs w:val="20"/>
        </w:rPr>
        <w:t>,</w:t>
      </w:r>
      <w:r w:rsidR="00586988" w:rsidRPr="008E1443">
        <w:rPr>
          <w:szCs w:val="20"/>
        </w:rPr>
        <w:t xml:space="preserve"> since there are also other sources of </w:t>
      </w:r>
      <w:r w:rsidR="0031503E" w:rsidRPr="008E1443">
        <w:rPr>
          <w:szCs w:val="20"/>
        </w:rPr>
        <w:t xml:space="preserve">timing </w:t>
      </w:r>
      <w:r w:rsidR="00586988" w:rsidRPr="008E1443">
        <w:rPr>
          <w:szCs w:val="20"/>
        </w:rPr>
        <w:t>error (</w:t>
      </w:r>
      <w:r w:rsidR="00E27263" w:rsidRPr="008E1443">
        <w:rPr>
          <w:szCs w:val="20"/>
        </w:rPr>
        <w:t xml:space="preserve">e.g., UE position </w:t>
      </w:r>
      <w:r w:rsidR="007F452D" w:rsidRPr="008E1443">
        <w:rPr>
          <w:szCs w:val="20"/>
        </w:rPr>
        <w:t>inaccuracy</w:t>
      </w:r>
      <w:r w:rsidR="00E27263" w:rsidRPr="008E1443">
        <w:rPr>
          <w:szCs w:val="20"/>
        </w:rPr>
        <w:t xml:space="preserve">, </w:t>
      </w:r>
      <w:r w:rsidR="006A3373" w:rsidRPr="008E1443">
        <w:rPr>
          <w:szCs w:val="20"/>
        </w:rPr>
        <w:t xml:space="preserve">satellite ephemeris/propagation inaccuracy, </w:t>
      </w:r>
      <w:r w:rsidR="00526D6A" w:rsidRPr="008E1443">
        <w:rPr>
          <w:szCs w:val="20"/>
        </w:rPr>
        <w:t>TA</w:t>
      </w:r>
      <w:r w:rsidR="00866DA8" w:rsidRPr="008E1443">
        <w:rPr>
          <w:szCs w:val="20"/>
        </w:rPr>
        <w:t>C</w:t>
      </w:r>
      <w:r w:rsidR="00526D6A" w:rsidRPr="008E1443">
        <w:rPr>
          <w:szCs w:val="20"/>
        </w:rPr>
        <w:t xml:space="preserve"> granularity</w:t>
      </w:r>
      <w:r w:rsidR="007F452D" w:rsidRPr="008E1443">
        <w:rPr>
          <w:szCs w:val="20"/>
        </w:rPr>
        <w:t>, TA</w:t>
      </w:r>
      <w:r w:rsidR="006A3373" w:rsidRPr="008E1443">
        <w:rPr>
          <w:szCs w:val="20"/>
        </w:rPr>
        <w:t xml:space="preserve"> </w:t>
      </w:r>
      <w:r w:rsidR="00B65444" w:rsidRPr="008E1443">
        <w:rPr>
          <w:szCs w:val="20"/>
        </w:rPr>
        <w:t>adjustment inaccuracy</w:t>
      </w:r>
      <w:r w:rsidR="00242F14" w:rsidRPr="008E1443">
        <w:rPr>
          <w:szCs w:val="20"/>
        </w:rPr>
        <w:t xml:space="preserve">, DL synchronization inaccuracy and </w:t>
      </w:r>
      <w:r w:rsidR="00A61C64" w:rsidRPr="008E1443">
        <w:rPr>
          <w:szCs w:val="20"/>
        </w:rPr>
        <w:t xml:space="preserve">other </w:t>
      </w:r>
      <w:r w:rsidR="00242F14" w:rsidRPr="008E1443">
        <w:rPr>
          <w:szCs w:val="20"/>
        </w:rPr>
        <w:t>UE-internal</w:t>
      </w:r>
      <w:r w:rsidR="00A61C64" w:rsidRPr="008E1443">
        <w:rPr>
          <w:szCs w:val="20"/>
        </w:rPr>
        <w:t xml:space="preserve"> sources of error)</w:t>
      </w:r>
      <w:r w:rsidR="00C541D5" w:rsidRPr="008E1443">
        <w:rPr>
          <w:szCs w:val="20"/>
        </w:rPr>
        <w:t>.</w:t>
      </w:r>
      <w:r w:rsidR="00791E12" w:rsidRPr="008E1443">
        <w:rPr>
          <w:szCs w:val="20"/>
        </w:rPr>
        <w:t xml:space="preserve"> In other words, there is likely a timing error already at the start of a </w:t>
      </w:r>
      <w:r w:rsidR="00FA7864" w:rsidRPr="008E1443">
        <w:rPr>
          <w:szCs w:val="20"/>
        </w:rPr>
        <w:t>transmission of DMRS bundled slots.</w:t>
      </w:r>
    </w:p>
    <w:p w14:paraId="5677BB7E" w14:textId="3EE427EF" w:rsidR="00C32D37" w:rsidRPr="008E1443" w:rsidRDefault="00C32D37" w:rsidP="00C32D37">
      <w:pPr>
        <w:pStyle w:val="Observation"/>
      </w:pPr>
      <w:bookmarkStart w:id="33" w:name="_Toc127545064"/>
      <w:r w:rsidRPr="008E1443">
        <w:rPr>
          <w:szCs w:val="20"/>
        </w:rPr>
        <w:t xml:space="preserve">The timing accuracy requirement for NTN UE is 29Ts (assuming 15 kHz SCS) but not all of this timing error budget can be used for managing the timing drift due to paused updating of the open-loop TA </w:t>
      </w:r>
      <w:r w:rsidR="00764496">
        <w:rPr>
          <w:szCs w:val="20"/>
        </w:rPr>
        <w:t>within</w:t>
      </w:r>
      <w:r w:rsidRPr="008E1443">
        <w:rPr>
          <w:szCs w:val="20"/>
        </w:rPr>
        <w:t xml:space="preserve"> </w:t>
      </w:r>
      <w:r w:rsidR="00764496">
        <w:rPr>
          <w:szCs w:val="20"/>
        </w:rPr>
        <w:t>the TDW</w:t>
      </w:r>
      <w:r w:rsidRPr="008E1443">
        <w:rPr>
          <w:szCs w:val="20"/>
        </w:rPr>
        <w:t>.</w:t>
      </w:r>
      <w:bookmarkEnd w:id="33"/>
    </w:p>
    <w:p w14:paraId="4A60A6F1" w14:textId="4AD95DA1" w:rsidR="00C32D37" w:rsidRPr="008E1443" w:rsidRDefault="00C32D37" w:rsidP="00C32D37">
      <w:pPr>
        <w:pStyle w:val="Proposal"/>
      </w:pPr>
      <w:bookmarkStart w:id="34" w:name="_Toc127545086"/>
      <w:r w:rsidRPr="008E1443">
        <w:t xml:space="preserve">RAN1 to discuss how </w:t>
      </w:r>
      <w:r w:rsidR="00385AFD" w:rsidRPr="008E1443">
        <w:t xml:space="preserve">to model the </w:t>
      </w:r>
      <w:r w:rsidRPr="008E1443">
        <w:t>timing drift during DMRS bundling</w:t>
      </w:r>
      <w:r w:rsidR="004C2B73" w:rsidRPr="008E1443">
        <w:t xml:space="preserve"> in terms of initial timing error</w:t>
      </w:r>
      <w:r w:rsidR="0091743D" w:rsidRPr="008E1443">
        <w:t xml:space="preserve"> at the start of the TDW and maximum timing drift within the TDW</w:t>
      </w:r>
      <w:r w:rsidRPr="008E1443">
        <w:t>.</w:t>
      </w:r>
      <w:bookmarkEnd w:id="34"/>
    </w:p>
    <w:p w14:paraId="6A9CCACD" w14:textId="06801302" w:rsidR="003638BD" w:rsidRPr="008E1443" w:rsidRDefault="00CA45F6" w:rsidP="001C1578">
      <w:pPr>
        <w:jc w:val="both"/>
      </w:pPr>
      <w:r w:rsidRPr="008E1443">
        <w:rPr>
          <w:szCs w:val="20"/>
        </w:rPr>
        <w:t>F</w:t>
      </w:r>
      <w:r w:rsidR="00781110" w:rsidRPr="008E1443">
        <w:rPr>
          <w:szCs w:val="20"/>
        </w:rPr>
        <w:t>or VoIP</w:t>
      </w:r>
      <w:r w:rsidR="005D7E85" w:rsidRPr="008E1443">
        <w:rPr>
          <w:szCs w:val="20"/>
        </w:rPr>
        <w:t xml:space="preserve"> in LEO1200</w:t>
      </w:r>
      <w:r w:rsidR="003601CD" w:rsidRPr="008E1443">
        <w:rPr>
          <w:szCs w:val="20"/>
        </w:rPr>
        <w:t xml:space="preserve">, the regular UL transmissions </w:t>
      </w:r>
      <w:r w:rsidR="005D7E85" w:rsidRPr="008E1443">
        <w:rPr>
          <w:szCs w:val="20"/>
        </w:rPr>
        <w:t xml:space="preserve">and the moderate RTT </w:t>
      </w:r>
      <w:r w:rsidR="00355515" w:rsidRPr="008E1443">
        <w:rPr>
          <w:szCs w:val="20"/>
        </w:rPr>
        <w:t>would likely make closed-loop TAC</w:t>
      </w:r>
      <w:r w:rsidR="005D7E85" w:rsidRPr="008E1443">
        <w:rPr>
          <w:szCs w:val="20"/>
        </w:rPr>
        <w:t xml:space="preserve"> efficient. Therefore, it can be assumed that </w:t>
      </w:r>
      <w:r w:rsidR="00BB5439" w:rsidRPr="008E1443">
        <w:rPr>
          <w:szCs w:val="20"/>
        </w:rPr>
        <w:t>at least part</w:t>
      </w:r>
      <w:r w:rsidR="005D7E85" w:rsidRPr="008E1443">
        <w:rPr>
          <w:szCs w:val="20"/>
        </w:rPr>
        <w:t xml:space="preserve"> of the</w:t>
      </w:r>
      <w:r w:rsidR="00D32C98" w:rsidRPr="008E1443">
        <w:rPr>
          <w:szCs w:val="20"/>
        </w:rPr>
        <w:t xml:space="preserve"> timing error </w:t>
      </w:r>
      <w:r w:rsidR="008556E5" w:rsidRPr="008E1443">
        <w:rPr>
          <w:szCs w:val="20"/>
        </w:rPr>
        <w:t>can be cancelled</w:t>
      </w:r>
      <w:r w:rsidR="00221092" w:rsidRPr="008E1443">
        <w:rPr>
          <w:szCs w:val="20"/>
        </w:rPr>
        <w:t xml:space="preserve"> by TAC</w:t>
      </w:r>
      <w:r w:rsidR="008556E5" w:rsidRPr="008E1443">
        <w:rPr>
          <w:szCs w:val="20"/>
        </w:rPr>
        <w:t xml:space="preserve">, so that the timing </w:t>
      </w:r>
      <w:r w:rsidR="00383850" w:rsidRPr="008E1443">
        <w:rPr>
          <w:szCs w:val="20"/>
        </w:rPr>
        <w:t xml:space="preserve">error </w:t>
      </w:r>
      <w:r w:rsidR="006D7693" w:rsidRPr="008E1443">
        <w:rPr>
          <w:szCs w:val="20"/>
        </w:rPr>
        <w:t xml:space="preserve">at the start of a transmission </w:t>
      </w:r>
      <w:r w:rsidR="008556E5" w:rsidRPr="008E1443">
        <w:rPr>
          <w:szCs w:val="20"/>
        </w:rPr>
        <w:t xml:space="preserve">of </w:t>
      </w:r>
      <w:r w:rsidR="00C63642" w:rsidRPr="008E1443">
        <w:rPr>
          <w:szCs w:val="20"/>
        </w:rPr>
        <w:t xml:space="preserve">DMRS </w:t>
      </w:r>
      <w:r w:rsidR="008556E5" w:rsidRPr="008E1443">
        <w:rPr>
          <w:szCs w:val="20"/>
        </w:rPr>
        <w:t xml:space="preserve">bundled slots </w:t>
      </w:r>
      <w:r w:rsidR="00383850" w:rsidRPr="008E1443">
        <w:rPr>
          <w:szCs w:val="20"/>
        </w:rPr>
        <w:t xml:space="preserve">is mainly due to </w:t>
      </w:r>
      <w:r w:rsidR="00866DA8" w:rsidRPr="008E1443">
        <w:rPr>
          <w:szCs w:val="20"/>
        </w:rPr>
        <w:t xml:space="preserve">TAC granularity and </w:t>
      </w:r>
      <w:r w:rsidR="003E5C36" w:rsidRPr="008E1443">
        <w:rPr>
          <w:szCs w:val="20"/>
        </w:rPr>
        <w:t xml:space="preserve">UE </w:t>
      </w:r>
      <w:r w:rsidR="00866DA8" w:rsidRPr="008E1443">
        <w:rPr>
          <w:szCs w:val="20"/>
        </w:rPr>
        <w:t xml:space="preserve">TA adjustment </w:t>
      </w:r>
      <w:r w:rsidR="00BE7283" w:rsidRPr="008E1443">
        <w:rPr>
          <w:szCs w:val="20"/>
        </w:rPr>
        <w:t>in</w:t>
      </w:r>
      <w:r w:rsidR="00866DA8" w:rsidRPr="008E1443">
        <w:rPr>
          <w:szCs w:val="20"/>
        </w:rPr>
        <w:t>accuracy</w:t>
      </w:r>
      <w:r w:rsidR="00F92016" w:rsidRPr="008E1443">
        <w:rPr>
          <w:szCs w:val="20"/>
        </w:rPr>
        <w:t xml:space="preserve">. For 15 kHz SCS, the granularity of TAC is 8Ts </w:t>
      </w:r>
      <w:r w:rsidR="000974CA" w:rsidRPr="008E1443">
        <w:rPr>
          <w:szCs w:val="20"/>
        </w:rPr>
        <w:t xml:space="preserve">(see clause 4.3 of TS 38.213 </w:t>
      </w:r>
      <w:r w:rsidR="000974CA" w:rsidRPr="008E1443">
        <w:rPr>
          <w:szCs w:val="20"/>
        </w:rPr>
        <w:fldChar w:fldCharType="begin"/>
      </w:r>
      <w:r w:rsidR="000974CA" w:rsidRPr="008E1443">
        <w:rPr>
          <w:szCs w:val="20"/>
        </w:rPr>
        <w:instrText xml:space="preserve"> REF _Ref115343313 \r \h </w:instrText>
      </w:r>
      <w:r w:rsidR="000974CA" w:rsidRPr="008E1443">
        <w:rPr>
          <w:szCs w:val="20"/>
        </w:rPr>
      </w:r>
      <w:r w:rsidR="000974CA" w:rsidRPr="008E1443">
        <w:rPr>
          <w:szCs w:val="20"/>
        </w:rPr>
        <w:fldChar w:fldCharType="separate"/>
      </w:r>
      <w:r w:rsidR="00D4068D">
        <w:rPr>
          <w:szCs w:val="20"/>
        </w:rPr>
        <w:t>[4]</w:t>
      </w:r>
      <w:r w:rsidR="000974CA" w:rsidRPr="008E1443">
        <w:rPr>
          <w:szCs w:val="20"/>
        </w:rPr>
        <w:fldChar w:fldCharType="end"/>
      </w:r>
      <w:r w:rsidR="000974CA" w:rsidRPr="008E1443">
        <w:rPr>
          <w:szCs w:val="20"/>
        </w:rPr>
        <w:t>)</w:t>
      </w:r>
      <w:r w:rsidR="00F9348F" w:rsidRPr="008E1443">
        <w:rPr>
          <w:szCs w:val="20"/>
        </w:rPr>
        <w:t xml:space="preserve">, which means that the </w:t>
      </w:r>
      <w:r w:rsidR="000954B6" w:rsidRPr="008E1443">
        <w:rPr>
          <w:szCs w:val="20"/>
        </w:rPr>
        <w:t>timing</w:t>
      </w:r>
      <w:r w:rsidR="008D56BC" w:rsidRPr="008E1443">
        <w:rPr>
          <w:szCs w:val="20"/>
        </w:rPr>
        <w:t xml:space="preserve"> error could ideally be cancelled to within </w:t>
      </w:r>
      <w:r w:rsidR="008D56BC" w:rsidRPr="008E1443">
        <w:rPr>
          <w:rFonts w:cs="Arial"/>
          <w:szCs w:val="20"/>
        </w:rPr>
        <w:t>±</w:t>
      </w:r>
      <w:r w:rsidR="008D56BC" w:rsidRPr="008E1443">
        <w:rPr>
          <w:szCs w:val="20"/>
        </w:rPr>
        <w:t>4 Ts</w:t>
      </w:r>
      <w:r w:rsidR="00616D6B" w:rsidRPr="008E1443">
        <w:rPr>
          <w:szCs w:val="20"/>
        </w:rPr>
        <w:t>.</w:t>
      </w:r>
      <w:r w:rsidR="000974CA" w:rsidRPr="008E1443">
        <w:rPr>
          <w:szCs w:val="20"/>
        </w:rPr>
        <w:t xml:space="preserve"> </w:t>
      </w:r>
      <w:r w:rsidR="00616D6B" w:rsidRPr="008E1443">
        <w:rPr>
          <w:szCs w:val="20"/>
        </w:rPr>
        <w:t>T</w:t>
      </w:r>
      <w:r w:rsidR="00F92016" w:rsidRPr="008E1443">
        <w:rPr>
          <w:szCs w:val="20"/>
        </w:rPr>
        <w:t xml:space="preserve">he tolerance of TA updates is 4Ts </w:t>
      </w:r>
      <w:r w:rsidR="00C87EAC" w:rsidRPr="008E1443">
        <w:rPr>
          <w:szCs w:val="20"/>
        </w:rPr>
        <w:t xml:space="preserve">(see clause </w:t>
      </w:r>
      <w:r w:rsidR="00891CD5" w:rsidRPr="008E1443">
        <w:rPr>
          <w:szCs w:val="20"/>
        </w:rPr>
        <w:t xml:space="preserve">7.3C.2.2 of </w:t>
      </w:r>
      <w:r w:rsidR="000974CA" w:rsidRPr="008E1443">
        <w:rPr>
          <w:szCs w:val="20"/>
        </w:rPr>
        <w:t xml:space="preserve">TS </w:t>
      </w:r>
      <w:r w:rsidR="00891CD5" w:rsidRPr="008E1443">
        <w:rPr>
          <w:szCs w:val="20"/>
        </w:rPr>
        <w:t xml:space="preserve">38.133 </w:t>
      </w:r>
      <w:r w:rsidR="00F92016" w:rsidRPr="008E1443">
        <w:rPr>
          <w:szCs w:val="20"/>
        </w:rPr>
        <w:fldChar w:fldCharType="begin"/>
      </w:r>
      <w:r w:rsidR="00F92016" w:rsidRPr="008E1443">
        <w:rPr>
          <w:szCs w:val="20"/>
        </w:rPr>
        <w:instrText xml:space="preserve"> REF _Ref115342516 \r \h </w:instrText>
      </w:r>
      <w:r w:rsidR="00F92016" w:rsidRPr="008E1443">
        <w:rPr>
          <w:szCs w:val="20"/>
        </w:rPr>
      </w:r>
      <w:r w:rsidR="00F92016" w:rsidRPr="008E1443">
        <w:rPr>
          <w:szCs w:val="20"/>
        </w:rPr>
        <w:fldChar w:fldCharType="separate"/>
      </w:r>
      <w:r w:rsidR="00D4068D">
        <w:rPr>
          <w:szCs w:val="20"/>
        </w:rPr>
        <w:t>[2]</w:t>
      </w:r>
      <w:r w:rsidR="00F92016" w:rsidRPr="008E1443">
        <w:rPr>
          <w:szCs w:val="20"/>
        </w:rPr>
        <w:fldChar w:fldCharType="end"/>
      </w:r>
      <w:r w:rsidR="00891CD5" w:rsidRPr="008E1443">
        <w:rPr>
          <w:szCs w:val="20"/>
        </w:rPr>
        <w:t>).</w:t>
      </w:r>
      <w:r w:rsidR="00957E11" w:rsidRPr="008E1443">
        <w:rPr>
          <w:szCs w:val="20"/>
        </w:rPr>
        <w:t xml:space="preserve"> Therefore, (29-</w:t>
      </w:r>
      <w:r w:rsidR="00616D6B" w:rsidRPr="008E1443">
        <w:rPr>
          <w:szCs w:val="20"/>
        </w:rPr>
        <w:t>4</w:t>
      </w:r>
      <w:r w:rsidR="00957E11" w:rsidRPr="008E1443">
        <w:rPr>
          <w:szCs w:val="20"/>
        </w:rPr>
        <w:t xml:space="preserve">-4)Ts </w:t>
      </w:r>
      <w:r w:rsidR="001C1578" w:rsidRPr="008E1443">
        <w:rPr>
          <w:szCs w:val="20"/>
        </w:rPr>
        <w:t xml:space="preserve">= </w:t>
      </w:r>
      <w:r w:rsidR="005C79EC" w:rsidRPr="008E1443">
        <w:rPr>
          <w:szCs w:val="20"/>
        </w:rPr>
        <w:t>0.</w:t>
      </w:r>
      <w:r w:rsidR="00B9712E" w:rsidRPr="008E1443">
        <w:rPr>
          <w:szCs w:val="20"/>
        </w:rPr>
        <w:t>684</w:t>
      </w:r>
      <w:r w:rsidR="005C79EC" w:rsidRPr="008E1443">
        <w:rPr>
          <w:szCs w:val="20"/>
        </w:rPr>
        <w:t xml:space="preserve"> µs </w:t>
      </w:r>
      <w:r w:rsidR="00957E11" w:rsidRPr="008E1443">
        <w:rPr>
          <w:szCs w:val="20"/>
        </w:rPr>
        <w:t>can be assumed to be available to handle the timing drift.</w:t>
      </w:r>
      <w:r w:rsidR="00AA57F8" w:rsidRPr="008E1443">
        <w:rPr>
          <w:szCs w:val="20"/>
        </w:rPr>
        <w:t xml:space="preserve"> </w:t>
      </w:r>
      <w:r w:rsidR="001C1578" w:rsidRPr="008E1443">
        <w:t xml:space="preserve">With a timing drift of </w:t>
      </w:r>
      <w:r w:rsidR="00A76EED">
        <w:t>71</w:t>
      </w:r>
      <w:r w:rsidR="001C1578" w:rsidRPr="008E1443">
        <w:t xml:space="preserve"> ppm</w:t>
      </w:r>
      <w:r w:rsidR="00A76EED">
        <w:t xml:space="preserve"> (assuming 30</w:t>
      </w:r>
      <w:r w:rsidR="00A76EED">
        <w:rPr>
          <w:rFonts w:cs="Arial"/>
        </w:rPr>
        <w:t>° minimum elevation angle)</w:t>
      </w:r>
      <w:r w:rsidR="001C1578" w:rsidRPr="008E1443">
        <w:t>, the timing error will exceed 0.</w:t>
      </w:r>
      <w:r w:rsidR="00B9712E" w:rsidRPr="008E1443">
        <w:t>684</w:t>
      </w:r>
      <w:r w:rsidR="001C1578" w:rsidRPr="008E1443">
        <w:t xml:space="preserve"> µs in 0.</w:t>
      </w:r>
      <w:r w:rsidR="00B9712E" w:rsidRPr="008E1443">
        <w:t>684</w:t>
      </w:r>
      <w:r w:rsidR="001C1578" w:rsidRPr="008E1443">
        <w:t>/</w:t>
      </w:r>
      <w:r w:rsidR="00A76EED">
        <w:t>71</w:t>
      </w:r>
      <w:r w:rsidR="001C1578" w:rsidRPr="008E1443">
        <w:t xml:space="preserve"> s = </w:t>
      </w:r>
      <w:r w:rsidR="00CC69E2">
        <w:t>9</w:t>
      </w:r>
      <w:r w:rsidR="00FF3226" w:rsidRPr="008E1443">
        <w:t>.</w:t>
      </w:r>
      <w:r w:rsidR="00CC69E2">
        <w:t>6</w:t>
      </w:r>
      <w:r w:rsidR="001C1578" w:rsidRPr="008E1443">
        <w:t xml:space="preserve"> ms. This means that DMRS bundling can be performed only within segments of </w:t>
      </w:r>
      <w:r w:rsidR="00CC69E2">
        <w:t>9</w:t>
      </w:r>
      <w:r w:rsidR="00FF3226" w:rsidRPr="008E1443">
        <w:t>.</w:t>
      </w:r>
      <w:r w:rsidR="00CC69E2">
        <w:t>6</w:t>
      </w:r>
      <w:r w:rsidR="001C1578" w:rsidRPr="008E1443">
        <w:t xml:space="preserve"> ms, or </w:t>
      </w:r>
      <w:r w:rsidR="00CC69E2">
        <w:t>9</w:t>
      </w:r>
      <w:r w:rsidR="001C1578" w:rsidRPr="008E1443">
        <w:t xml:space="preserve"> slots in case of 15 kHz SCS.</w:t>
      </w:r>
      <w:r w:rsidR="00360575" w:rsidRPr="008E1443">
        <w:t xml:space="preserve"> </w:t>
      </w:r>
      <w:r w:rsidR="0000716D" w:rsidRPr="008E1443">
        <w:t>Considering suboptimal</w:t>
      </w:r>
      <w:r w:rsidR="00360575" w:rsidRPr="008E1443">
        <w:t xml:space="preserve"> </w:t>
      </w:r>
      <w:r w:rsidR="00690772" w:rsidRPr="008E1443">
        <w:t>closed-loop TA control</w:t>
      </w:r>
      <w:r w:rsidR="0000716D" w:rsidRPr="008E1443">
        <w:t xml:space="preserve">, </w:t>
      </w:r>
      <w:r w:rsidR="00B85480" w:rsidRPr="008E1443">
        <w:t xml:space="preserve">shorter </w:t>
      </w:r>
      <w:r w:rsidR="00C441E7">
        <w:t>TDW</w:t>
      </w:r>
      <w:r w:rsidR="005121D4" w:rsidRPr="008E1443">
        <w:t xml:space="preserve"> </w:t>
      </w:r>
      <w:r w:rsidR="007B0097" w:rsidRPr="008E1443">
        <w:t>may</w:t>
      </w:r>
      <w:r w:rsidR="005121D4" w:rsidRPr="008E1443">
        <w:t xml:space="preserve"> be needed.</w:t>
      </w:r>
    </w:p>
    <w:p w14:paraId="623F036F" w14:textId="0EF1D6F2" w:rsidR="000C564E" w:rsidRDefault="000C564E" w:rsidP="000C564E">
      <w:pPr>
        <w:pStyle w:val="Observation"/>
      </w:pPr>
      <w:bookmarkStart w:id="35" w:name="_Toc127545065"/>
      <w:r w:rsidRPr="008E1443">
        <w:t xml:space="preserve">With a timing drift of </w:t>
      </w:r>
      <w:r w:rsidR="00CC69E2">
        <w:t>71</w:t>
      </w:r>
      <w:r w:rsidRPr="008E1443">
        <w:t xml:space="preserve"> ppm and an optimistic assumption on the efficiency of closed-loop TA control, the UE has to update its autonomous TA pre-compensation every </w:t>
      </w:r>
      <w:r w:rsidR="00CC69E2">
        <w:t>9</w:t>
      </w:r>
      <w:r w:rsidRPr="008E1443">
        <w:t xml:space="preserve"> slots to avoid excessive timing offset. With a less optimistic assumption on the </w:t>
      </w:r>
      <w:r w:rsidR="00074146">
        <w:t>initial timing error</w:t>
      </w:r>
      <w:r w:rsidRPr="008E1443">
        <w:t xml:space="preserve">, </w:t>
      </w:r>
      <w:r w:rsidR="00074146">
        <w:t>shorter TDW lengths may be</w:t>
      </w:r>
      <w:r w:rsidRPr="008E1443">
        <w:t xml:space="preserve"> needed.</w:t>
      </w:r>
      <w:bookmarkEnd w:id="35"/>
    </w:p>
    <w:p w14:paraId="1D50918E" w14:textId="03AB321A" w:rsidR="003B3100" w:rsidRDefault="003B3100" w:rsidP="003B3100">
      <w:pPr>
        <w:pStyle w:val="Heading3"/>
      </w:pPr>
      <w:r>
        <w:t>2.4.3</w:t>
      </w:r>
      <w:r>
        <w:tab/>
        <w:t>Post-compensation in gNB</w:t>
      </w:r>
    </w:p>
    <w:p w14:paraId="1B7F91F2" w14:textId="326F070C" w:rsidR="003B3100" w:rsidRDefault="003B3100" w:rsidP="003B3100">
      <w:pPr>
        <w:jc w:val="both"/>
      </w:pPr>
      <w:r>
        <w:t>To handle the timing drift within the TDW, post-compensation in gNB has been suggested. It should be noted that in the gNB receiver, t</w:t>
      </w:r>
      <w:r w:rsidRPr="009B6049">
        <w:t>he FFT is applied to the whole UL signal</w:t>
      </w:r>
      <w:r>
        <w:t xml:space="preserve"> with an </w:t>
      </w:r>
      <w:r w:rsidRPr="009B6049">
        <w:t>R</w:t>
      </w:r>
      <w:r>
        <w:t>X</w:t>
      </w:r>
      <w:r w:rsidRPr="009B6049">
        <w:t xml:space="preserve"> window </w:t>
      </w:r>
      <w:r>
        <w:t>that</w:t>
      </w:r>
      <w:r w:rsidRPr="009B6049">
        <w:t xml:space="preserve"> cannot be adjusted individually per UE</w:t>
      </w:r>
      <w:r>
        <w:t xml:space="preserve">. </w:t>
      </w:r>
      <w:r w:rsidRPr="006C1F8F">
        <w:t>The UE</w:t>
      </w:r>
      <w:r>
        <w:t>s</w:t>
      </w:r>
      <w:r w:rsidRPr="006C1F8F">
        <w:t xml:space="preserve"> in a </w:t>
      </w:r>
      <w:r>
        <w:t>spot</w:t>
      </w:r>
      <w:r w:rsidRPr="006C1F8F">
        <w:t xml:space="preserve">beam </w:t>
      </w:r>
      <w:r>
        <w:t xml:space="preserve">will </w:t>
      </w:r>
      <w:r w:rsidRPr="006C1F8F">
        <w:t xml:space="preserve">not </w:t>
      </w:r>
      <w:r>
        <w:t xml:space="preserve">necessarily </w:t>
      </w:r>
      <w:r w:rsidRPr="006C1F8F">
        <w:t>have aligned TDWs</w:t>
      </w:r>
      <w:r>
        <w:t xml:space="preserve"> and will therefore </w:t>
      </w:r>
      <w:r w:rsidRPr="006C1F8F">
        <w:t>autonomously update their TAs at different times.</w:t>
      </w:r>
      <w:r>
        <w:t xml:space="preserve"> Therefore, each </w:t>
      </w:r>
      <w:r w:rsidRPr="009B6049">
        <w:t xml:space="preserve">UE </w:t>
      </w:r>
      <w:r>
        <w:t>must meet the transmit</w:t>
      </w:r>
      <w:r w:rsidRPr="009B6049">
        <w:t xml:space="preserve"> timing accuracy </w:t>
      </w:r>
      <w:r>
        <w:t xml:space="preserve">requirements in TS 38.133 </w:t>
      </w:r>
      <w:r>
        <w:fldChar w:fldCharType="begin"/>
      </w:r>
      <w:r>
        <w:instrText xml:space="preserve"> REF _Ref115342516 \r \h </w:instrText>
      </w:r>
      <w:r>
        <w:fldChar w:fldCharType="separate"/>
      </w:r>
      <w:r w:rsidR="00D4068D">
        <w:t>[2]</w:t>
      </w:r>
      <w:r>
        <w:fldChar w:fldCharType="end"/>
      </w:r>
      <w:r>
        <w:t xml:space="preserve"> </w:t>
      </w:r>
      <w:r w:rsidRPr="009B6049">
        <w:t xml:space="preserve">(e.g. 29Ts for 15 kHz SCS) to avoid </w:t>
      </w:r>
      <w:r>
        <w:t xml:space="preserve">creating </w:t>
      </w:r>
      <w:r w:rsidRPr="009B6049">
        <w:t>ISI</w:t>
      </w:r>
      <w:r>
        <w:t xml:space="preserve">. The TDW </w:t>
      </w:r>
      <w:r w:rsidRPr="009B6049">
        <w:t xml:space="preserve">length limit </w:t>
      </w:r>
      <w:r>
        <w:t xml:space="preserve">(see estimate in section </w:t>
      </w:r>
      <w:r w:rsidRPr="005717DC">
        <w:t>2.4.2)</w:t>
      </w:r>
      <w:r>
        <w:t xml:space="preserve"> cannot be increased by post-compensation of the RX timing.</w:t>
      </w:r>
    </w:p>
    <w:p w14:paraId="080EA465" w14:textId="77777777" w:rsidR="003B3100" w:rsidRDefault="003B3100" w:rsidP="003B3100">
      <w:pPr>
        <w:pStyle w:val="Observation"/>
      </w:pPr>
      <w:bookmarkStart w:id="36" w:name="_Toc127545066"/>
      <w:r w:rsidRPr="00444838">
        <w:lastRenderedPageBreak/>
        <w:t>The TDW length cannot be increased by post-compensation of the RX timing</w:t>
      </w:r>
      <w:r>
        <w:t xml:space="preserve"> in gNB</w:t>
      </w:r>
      <w:r w:rsidRPr="00444838">
        <w:t>.</w:t>
      </w:r>
      <w:bookmarkEnd w:id="36"/>
    </w:p>
    <w:p w14:paraId="34C56200" w14:textId="77777777" w:rsidR="003B3100" w:rsidRDefault="003B3100" w:rsidP="003B3100">
      <w:pPr>
        <w:jc w:val="both"/>
      </w:pPr>
      <w:r>
        <w:t>The timing drift also gives rise to phase rotation that is proportional to the sub-carrier frequency relative to the DC subcarrier. The phase drift is caused by the time drift of the received signal in combination with a fixed receiver window. This phase drift can be post-compensated to enhance channel estimation within a TDW. Since the exact UE position is not known by the gNB, the post-compensation can be based on the drift at a reference point in the beam. Phase drift post-compensation is a receiver enhancement in gNB that is not expected to have specification impact.</w:t>
      </w:r>
    </w:p>
    <w:p w14:paraId="2923AB6C" w14:textId="11A2CEE6" w:rsidR="001662B0" w:rsidRDefault="00384CBE" w:rsidP="001662B0">
      <w:pPr>
        <w:pStyle w:val="Heading3"/>
      </w:pPr>
      <w:r>
        <w:t>2.4.</w:t>
      </w:r>
      <w:r w:rsidR="003B3100">
        <w:t>4</w:t>
      </w:r>
      <w:r>
        <w:tab/>
        <w:t>Performance</w:t>
      </w:r>
      <w:r w:rsidR="00793718">
        <w:t xml:space="preserve"> evaluation</w:t>
      </w:r>
    </w:p>
    <w:p w14:paraId="7BE0BBFA" w14:textId="214BD0CB" w:rsidR="00A13033" w:rsidRDefault="00A13033" w:rsidP="00A13033">
      <w:pPr>
        <w:jc w:val="both"/>
        <w:rPr>
          <w:szCs w:val="20"/>
        </w:rPr>
      </w:pPr>
      <w:r>
        <w:rPr>
          <w:szCs w:val="20"/>
        </w:rPr>
        <w:t xml:space="preserve">Simulations of DMRS bundling have been performed. </w:t>
      </w:r>
      <w:r w:rsidRPr="005701D0">
        <w:rPr>
          <w:szCs w:val="20"/>
        </w:rPr>
        <w:t xml:space="preserve">Simulation assumptions are according to agreements from RAN1#109-e. Specific simulation assumptions are listed in </w:t>
      </w:r>
      <w:r w:rsidRPr="005701D0">
        <w:rPr>
          <w:szCs w:val="20"/>
        </w:rPr>
        <w:fldChar w:fldCharType="begin"/>
      </w:r>
      <w:r w:rsidRPr="005701D0">
        <w:rPr>
          <w:szCs w:val="20"/>
        </w:rPr>
        <w:instrText xml:space="preserve"> REF _Ref111048748 \h </w:instrText>
      </w:r>
      <w:r>
        <w:rPr>
          <w:szCs w:val="20"/>
        </w:rPr>
        <w:instrText xml:space="preserve"> \* MERGEFORMAT </w:instrText>
      </w:r>
      <w:r w:rsidRPr="005701D0">
        <w:rPr>
          <w:szCs w:val="20"/>
        </w:rPr>
      </w:r>
      <w:r w:rsidRPr="005701D0">
        <w:rPr>
          <w:szCs w:val="20"/>
        </w:rPr>
        <w:fldChar w:fldCharType="separate"/>
      </w:r>
      <w:r w:rsidR="00D4068D" w:rsidRPr="00D4068D">
        <w:rPr>
          <w:szCs w:val="20"/>
        </w:rPr>
        <w:t xml:space="preserve">Table </w:t>
      </w:r>
      <w:r w:rsidR="00D4068D" w:rsidRPr="00D4068D">
        <w:rPr>
          <w:noProof/>
          <w:szCs w:val="20"/>
        </w:rPr>
        <w:t>6</w:t>
      </w:r>
      <w:r w:rsidRPr="005701D0">
        <w:rPr>
          <w:szCs w:val="20"/>
        </w:rPr>
        <w:fldChar w:fldCharType="end"/>
      </w:r>
      <w:r>
        <w:rPr>
          <w:szCs w:val="20"/>
        </w:rPr>
        <w:t xml:space="preserve">. Time drift is modeled in the simulation as described </w:t>
      </w:r>
      <w:r w:rsidR="00BA1528">
        <w:rPr>
          <w:szCs w:val="20"/>
        </w:rPr>
        <w:t xml:space="preserve">in section </w:t>
      </w:r>
      <w:r w:rsidR="00BA1528" w:rsidRPr="00BF7423">
        <w:rPr>
          <w:szCs w:val="20"/>
        </w:rPr>
        <w:t>2.4.2</w:t>
      </w:r>
      <w:r w:rsidRPr="00BF7423">
        <w:rPr>
          <w:szCs w:val="20"/>
        </w:rPr>
        <w:t>.</w:t>
      </w:r>
    </w:p>
    <w:p w14:paraId="05C1FE19" w14:textId="0506DC2E" w:rsidR="002F74EF" w:rsidRDefault="002F74EF" w:rsidP="008353B9">
      <w:pPr>
        <w:pStyle w:val="Caption"/>
        <w:keepNext/>
        <w:jc w:val="center"/>
      </w:pPr>
      <w:bookmarkStart w:id="37" w:name="_Ref111048748"/>
      <w:r>
        <w:t xml:space="preserve">Table </w:t>
      </w:r>
      <w:r>
        <w:fldChar w:fldCharType="begin"/>
      </w:r>
      <w:r>
        <w:instrText xml:space="preserve"> SEQ Table \* ARABIC </w:instrText>
      </w:r>
      <w:r>
        <w:fldChar w:fldCharType="separate"/>
      </w:r>
      <w:r w:rsidR="00D4068D">
        <w:rPr>
          <w:noProof/>
        </w:rPr>
        <w:t>6</w:t>
      </w:r>
      <w:r>
        <w:fldChar w:fldCharType="end"/>
      </w:r>
      <w:bookmarkEnd w:id="37"/>
      <w:r>
        <w:t>: Assumptions for PUSCH simulations of VoIP.</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6526"/>
      </w:tblGrid>
      <w:tr w:rsidR="002F74EF" w:rsidRPr="00BE39EA" w14:paraId="77381E4E" w14:textId="77777777" w:rsidTr="00A57CB6">
        <w:trPr>
          <w:trHeight w:val="379"/>
          <w:jc w:val="center"/>
        </w:trPr>
        <w:tc>
          <w:tcPr>
            <w:tcW w:w="2972" w:type="dxa"/>
            <w:shd w:val="clear" w:color="auto" w:fill="E2EFD9" w:themeFill="accent6" w:themeFillTint="33"/>
            <w:tcMar>
              <w:top w:w="0" w:type="dxa"/>
              <w:left w:w="108" w:type="dxa"/>
              <w:bottom w:w="0" w:type="dxa"/>
              <w:right w:w="108" w:type="dxa"/>
            </w:tcMar>
            <w:vAlign w:val="center"/>
            <w:hideMark/>
          </w:tcPr>
          <w:p w14:paraId="7E3DC0B9" w14:textId="77777777" w:rsidR="002F74EF" w:rsidRPr="00BE39EA" w:rsidRDefault="002F74EF" w:rsidP="008353B9">
            <w:pPr>
              <w:keepNext/>
              <w:overflowPunct w:val="0"/>
              <w:autoSpaceDE w:val="0"/>
              <w:autoSpaceDN w:val="0"/>
              <w:spacing w:after="0"/>
              <w:jc w:val="center"/>
              <w:textAlignment w:val="baseline"/>
              <w:rPr>
                <w:rFonts w:cs="Arial"/>
                <w:b/>
                <w:szCs w:val="20"/>
              </w:rPr>
            </w:pPr>
            <w:r w:rsidRPr="00BE39EA">
              <w:rPr>
                <w:rFonts w:cs="Arial"/>
                <w:b/>
                <w:color w:val="000000"/>
                <w:szCs w:val="20"/>
              </w:rPr>
              <w:t>Parameter</w:t>
            </w:r>
          </w:p>
        </w:tc>
        <w:tc>
          <w:tcPr>
            <w:tcW w:w="6526" w:type="dxa"/>
            <w:shd w:val="clear" w:color="auto" w:fill="E2EFD9" w:themeFill="accent6" w:themeFillTint="33"/>
            <w:tcMar>
              <w:top w:w="0" w:type="dxa"/>
              <w:left w:w="108" w:type="dxa"/>
              <w:bottom w:w="0" w:type="dxa"/>
              <w:right w:w="108" w:type="dxa"/>
            </w:tcMar>
            <w:vAlign w:val="center"/>
            <w:hideMark/>
          </w:tcPr>
          <w:p w14:paraId="22176987" w14:textId="77777777" w:rsidR="002F74EF" w:rsidRPr="00BE39EA" w:rsidRDefault="002F74EF" w:rsidP="008353B9">
            <w:pPr>
              <w:keepNext/>
              <w:overflowPunct w:val="0"/>
              <w:autoSpaceDE w:val="0"/>
              <w:autoSpaceDN w:val="0"/>
              <w:spacing w:after="0"/>
              <w:jc w:val="center"/>
              <w:textAlignment w:val="baseline"/>
              <w:rPr>
                <w:rFonts w:cs="Arial"/>
                <w:b/>
                <w:szCs w:val="20"/>
              </w:rPr>
            </w:pPr>
            <w:r w:rsidRPr="00BE39EA">
              <w:rPr>
                <w:rFonts w:cs="Arial"/>
                <w:b/>
                <w:color w:val="000000"/>
                <w:szCs w:val="20"/>
              </w:rPr>
              <w:t>Value</w:t>
            </w:r>
          </w:p>
        </w:tc>
      </w:tr>
      <w:tr w:rsidR="002F74EF" w:rsidRPr="00BE39EA" w14:paraId="27176224"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3EEF945E" w14:textId="77777777" w:rsidR="002F74EF" w:rsidRPr="00BE39EA" w:rsidRDefault="002F74EF" w:rsidP="008353B9">
            <w:pPr>
              <w:keepNext/>
              <w:spacing w:after="0"/>
              <w:rPr>
                <w:rFonts w:cs="Arial"/>
                <w:szCs w:val="20"/>
              </w:rPr>
            </w:pPr>
            <w:r w:rsidRPr="00BE39EA">
              <w:rPr>
                <w:rFonts w:cs="Arial"/>
                <w:szCs w:val="20"/>
              </w:rPr>
              <w:t>Antenna configuration</w:t>
            </w:r>
          </w:p>
        </w:tc>
        <w:tc>
          <w:tcPr>
            <w:tcW w:w="6526" w:type="dxa"/>
            <w:tcMar>
              <w:top w:w="0" w:type="dxa"/>
              <w:left w:w="108" w:type="dxa"/>
              <w:bottom w:w="0" w:type="dxa"/>
              <w:right w:w="108" w:type="dxa"/>
            </w:tcMar>
            <w:vAlign w:val="center"/>
          </w:tcPr>
          <w:p w14:paraId="081BA1B5" w14:textId="62103C61" w:rsidR="002F74EF" w:rsidRPr="00BE39EA" w:rsidRDefault="002F74EF" w:rsidP="008353B9">
            <w:pPr>
              <w:keepNext/>
              <w:spacing w:after="0" w:line="276" w:lineRule="auto"/>
              <w:rPr>
                <w:rFonts w:cs="Arial"/>
                <w:szCs w:val="20"/>
              </w:rPr>
            </w:pPr>
            <w:r>
              <w:rPr>
                <w:rFonts w:cs="Arial"/>
                <w:szCs w:val="20"/>
              </w:rPr>
              <w:t>1T1R</w:t>
            </w:r>
            <w:r w:rsidR="00A15187">
              <w:rPr>
                <w:rFonts w:cs="Arial"/>
                <w:szCs w:val="20"/>
              </w:rPr>
              <w:t xml:space="preserve"> </w:t>
            </w:r>
            <w:r w:rsidR="00555CAC">
              <w:rPr>
                <w:rFonts w:cs="Arial"/>
                <w:szCs w:val="20"/>
              </w:rPr>
              <w:t>with</w:t>
            </w:r>
            <w:r w:rsidR="00A15187">
              <w:rPr>
                <w:rFonts w:cs="Arial"/>
                <w:szCs w:val="20"/>
              </w:rPr>
              <w:t>/without</w:t>
            </w:r>
            <w:r w:rsidR="00555CAC">
              <w:rPr>
                <w:rFonts w:cs="Arial"/>
                <w:szCs w:val="20"/>
              </w:rPr>
              <w:t xml:space="preserve"> TX antenna switching</w:t>
            </w:r>
          </w:p>
        </w:tc>
      </w:tr>
      <w:tr w:rsidR="002F74EF" w:rsidRPr="00BE39EA" w14:paraId="492FC537"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71CBA32" w14:textId="77777777" w:rsidR="002F74EF" w:rsidRPr="00BE39EA" w:rsidRDefault="002F74EF" w:rsidP="008353B9">
            <w:pPr>
              <w:keepNext/>
              <w:spacing w:after="0"/>
              <w:rPr>
                <w:rFonts w:cs="Arial"/>
                <w:szCs w:val="20"/>
              </w:rPr>
            </w:pPr>
            <w:r w:rsidRPr="00BE39EA">
              <w:rPr>
                <w:rFonts w:cs="Arial"/>
                <w:szCs w:val="20"/>
              </w:rPr>
              <w:t>Modulation order</w:t>
            </w:r>
          </w:p>
        </w:tc>
        <w:tc>
          <w:tcPr>
            <w:tcW w:w="6526" w:type="dxa"/>
            <w:tcMar>
              <w:top w:w="0" w:type="dxa"/>
              <w:left w:w="108" w:type="dxa"/>
              <w:bottom w:w="0" w:type="dxa"/>
              <w:right w:w="108" w:type="dxa"/>
            </w:tcMar>
            <w:vAlign w:val="center"/>
          </w:tcPr>
          <w:p w14:paraId="341FF611" w14:textId="77777777" w:rsidR="002F74EF" w:rsidRPr="00BE39EA" w:rsidRDefault="002F74EF" w:rsidP="008353B9">
            <w:pPr>
              <w:keepNext/>
              <w:spacing w:after="0" w:line="276" w:lineRule="auto"/>
              <w:rPr>
                <w:rFonts w:cs="Arial"/>
                <w:szCs w:val="20"/>
              </w:rPr>
            </w:pPr>
            <w:r w:rsidRPr="00BE39EA">
              <w:rPr>
                <w:rFonts w:cs="Arial"/>
                <w:szCs w:val="20"/>
              </w:rPr>
              <w:t>QPSK</w:t>
            </w:r>
          </w:p>
        </w:tc>
      </w:tr>
      <w:tr w:rsidR="002F74EF" w:rsidRPr="00BE39EA" w14:paraId="095032ED"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8AD9D0E" w14:textId="77777777" w:rsidR="002F74EF" w:rsidRPr="00BE39EA" w:rsidRDefault="002F74EF" w:rsidP="008353B9">
            <w:pPr>
              <w:keepNext/>
              <w:spacing w:after="0"/>
              <w:rPr>
                <w:rFonts w:cs="Arial"/>
                <w:szCs w:val="20"/>
              </w:rPr>
            </w:pPr>
            <w:r w:rsidRPr="00BE39EA">
              <w:rPr>
                <w:rFonts w:cs="Arial"/>
                <w:szCs w:val="20"/>
              </w:rPr>
              <w:t>Channel Model</w:t>
            </w:r>
          </w:p>
        </w:tc>
        <w:tc>
          <w:tcPr>
            <w:tcW w:w="6526" w:type="dxa"/>
            <w:tcMar>
              <w:top w:w="0" w:type="dxa"/>
              <w:left w:w="108" w:type="dxa"/>
              <w:bottom w:w="0" w:type="dxa"/>
              <w:right w:w="108" w:type="dxa"/>
            </w:tcMar>
            <w:vAlign w:val="center"/>
          </w:tcPr>
          <w:p w14:paraId="476F0644" w14:textId="77777777" w:rsidR="002F74EF" w:rsidRPr="00BE39EA" w:rsidRDefault="002F74EF" w:rsidP="008353B9">
            <w:pPr>
              <w:keepNext/>
              <w:spacing w:after="0" w:line="276" w:lineRule="auto"/>
              <w:rPr>
                <w:rFonts w:cs="Arial"/>
                <w:szCs w:val="20"/>
              </w:rPr>
            </w:pPr>
            <w:r w:rsidRPr="00BE39EA">
              <w:rPr>
                <w:rFonts w:cs="Arial"/>
                <w:szCs w:val="20"/>
              </w:rPr>
              <w:t>NTN-TDL-C Rural</w:t>
            </w:r>
          </w:p>
        </w:tc>
      </w:tr>
      <w:tr w:rsidR="002F74EF" w:rsidRPr="00BE39EA" w14:paraId="58206F1B"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64BE67DE" w14:textId="77777777" w:rsidR="002F74EF" w:rsidRPr="00BE39EA" w:rsidRDefault="002F74EF" w:rsidP="008353B9">
            <w:pPr>
              <w:keepNext/>
              <w:spacing w:after="0"/>
              <w:rPr>
                <w:rFonts w:cs="Arial"/>
                <w:szCs w:val="20"/>
              </w:rPr>
            </w:pPr>
            <w:r w:rsidRPr="00BE39EA">
              <w:rPr>
                <w:rFonts w:cs="Arial"/>
                <w:szCs w:val="20"/>
              </w:rPr>
              <w:t>Elevation Angle</w:t>
            </w:r>
          </w:p>
        </w:tc>
        <w:tc>
          <w:tcPr>
            <w:tcW w:w="6526" w:type="dxa"/>
            <w:tcMar>
              <w:top w:w="0" w:type="dxa"/>
              <w:left w:w="108" w:type="dxa"/>
              <w:bottom w:w="0" w:type="dxa"/>
              <w:right w:w="108" w:type="dxa"/>
            </w:tcMar>
            <w:vAlign w:val="center"/>
          </w:tcPr>
          <w:p w14:paraId="77A38B35" w14:textId="77777777" w:rsidR="002F74EF" w:rsidRPr="00BE39EA" w:rsidRDefault="002F74EF" w:rsidP="008353B9">
            <w:pPr>
              <w:keepNext/>
              <w:spacing w:after="0" w:line="276" w:lineRule="auto"/>
              <w:rPr>
                <w:rFonts w:cs="Arial"/>
                <w:szCs w:val="20"/>
              </w:rPr>
            </w:pPr>
            <w:r w:rsidRPr="00BE39EA">
              <w:rPr>
                <w:rFonts w:cs="Arial"/>
                <w:szCs w:val="20"/>
              </w:rPr>
              <w:t>30</w:t>
            </w:r>
            <w:r w:rsidRPr="00BE39EA">
              <w:rPr>
                <w:rFonts w:cs="Arial"/>
                <w:szCs w:val="20"/>
                <w:lang w:eastAsia="ja-JP"/>
              </w:rPr>
              <w:t>°</w:t>
            </w:r>
          </w:p>
        </w:tc>
      </w:tr>
      <w:tr w:rsidR="002F74EF" w:rsidRPr="00BE39EA" w14:paraId="46029C20"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6F534C93" w14:textId="77777777" w:rsidR="002F74EF" w:rsidRPr="00BE39EA" w:rsidRDefault="002F74EF" w:rsidP="008353B9">
            <w:pPr>
              <w:keepNext/>
              <w:spacing w:after="0"/>
              <w:rPr>
                <w:rFonts w:cs="Arial"/>
                <w:szCs w:val="20"/>
              </w:rPr>
            </w:pPr>
            <w:r w:rsidRPr="00BE39EA">
              <w:rPr>
                <w:rFonts w:cs="Arial"/>
                <w:szCs w:val="20"/>
              </w:rPr>
              <w:t xml:space="preserve">Frequency hopping </w:t>
            </w:r>
          </w:p>
        </w:tc>
        <w:tc>
          <w:tcPr>
            <w:tcW w:w="6526" w:type="dxa"/>
            <w:tcMar>
              <w:top w:w="0" w:type="dxa"/>
              <w:left w:w="108" w:type="dxa"/>
              <w:bottom w:w="0" w:type="dxa"/>
              <w:right w:w="108" w:type="dxa"/>
            </w:tcMar>
            <w:vAlign w:val="center"/>
            <w:hideMark/>
          </w:tcPr>
          <w:p w14:paraId="69ADA793" w14:textId="77777777" w:rsidR="002F74EF" w:rsidRPr="00BE39EA" w:rsidRDefault="002F74EF" w:rsidP="008353B9">
            <w:pPr>
              <w:keepNext/>
              <w:spacing w:after="0" w:line="276" w:lineRule="auto"/>
              <w:rPr>
                <w:rFonts w:cs="Arial"/>
                <w:szCs w:val="20"/>
              </w:rPr>
            </w:pPr>
            <w:r w:rsidRPr="00BF7423">
              <w:rPr>
                <w:rFonts w:cs="Arial"/>
                <w:szCs w:val="20"/>
              </w:rPr>
              <w:t>No</w:t>
            </w:r>
          </w:p>
        </w:tc>
      </w:tr>
      <w:tr w:rsidR="002F74EF" w:rsidRPr="00BE39EA" w14:paraId="6C16D3DF"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tcPr>
          <w:p w14:paraId="6D2C5CC7" w14:textId="77777777" w:rsidR="002F74EF" w:rsidRPr="00BE39EA" w:rsidRDefault="002F74EF" w:rsidP="008353B9">
            <w:pPr>
              <w:keepNext/>
              <w:spacing w:after="0"/>
              <w:rPr>
                <w:rFonts w:cs="Arial"/>
                <w:szCs w:val="20"/>
              </w:rPr>
            </w:pPr>
            <w:r w:rsidRPr="00BE39EA">
              <w:rPr>
                <w:rFonts w:cs="Arial"/>
                <w:szCs w:val="20"/>
              </w:rPr>
              <w:t>Channel bandwidth</w:t>
            </w:r>
          </w:p>
        </w:tc>
        <w:tc>
          <w:tcPr>
            <w:tcW w:w="6526" w:type="dxa"/>
            <w:tcMar>
              <w:top w:w="0" w:type="dxa"/>
              <w:left w:w="108" w:type="dxa"/>
              <w:bottom w:w="0" w:type="dxa"/>
              <w:right w:w="108" w:type="dxa"/>
            </w:tcMar>
          </w:tcPr>
          <w:p w14:paraId="59F0205F" w14:textId="77777777" w:rsidR="002F74EF" w:rsidRPr="00BE39EA" w:rsidRDefault="002F74EF" w:rsidP="008353B9">
            <w:pPr>
              <w:keepNext/>
              <w:spacing w:after="0" w:line="276" w:lineRule="auto"/>
              <w:rPr>
                <w:rFonts w:cs="Arial"/>
                <w:szCs w:val="20"/>
              </w:rPr>
            </w:pPr>
            <w:r w:rsidRPr="00BE39EA">
              <w:rPr>
                <w:rFonts w:cs="Arial"/>
                <w:szCs w:val="20"/>
              </w:rPr>
              <w:t>1 PRB</w:t>
            </w:r>
          </w:p>
        </w:tc>
      </w:tr>
      <w:tr w:rsidR="002F74EF" w:rsidRPr="00BE39EA" w14:paraId="48B68B3F"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42CAF96A" w14:textId="77777777" w:rsidR="002F74EF" w:rsidRPr="00BE39EA" w:rsidRDefault="002F74EF" w:rsidP="008353B9">
            <w:pPr>
              <w:keepNext/>
              <w:spacing w:after="0"/>
              <w:rPr>
                <w:rFonts w:cs="Arial"/>
                <w:szCs w:val="20"/>
              </w:rPr>
            </w:pPr>
            <w:r w:rsidRPr="00BE39EA">
              <w:rPr>
                <w:rFonts w:cs="Arial"/>
                <w:szCs w:val="20"/>
              </w:rPr>
              <w:t xml:space="preserve">DMRS configuration </w:t>
            </w:r>
          </w:p>
        </w:tc>
        <w:tc>
          <w:tcPr>
            <w:tcW w:w="6526" w:type="dxa"/>
            <w:tcMar>
              <w:top w:w="0" w:type="dxa"/>
              <w:left w:w="108" w:type="dxa"/>
              <w:bottom w:w="0" w:type="dxa"/>
              <w:right w:w="108" w:type="dxa"/>
            </w:tcMar>
            <w:vAlign w:val="center"/>
            <w:hideMark/>
          </w:tcPr>
          <w:p w14:paraId="7FCF2475" w14:textId="3A5069AD" w:rsidR="002F74EF" w:rsidRPr="00BE39EA" w:rsidRDefault="002F74EF" w:rsidP="008353B9">
            <w:pPr>
              <w:keepNext/>
              <w:spacing w:after="0" w:line="276" w:lineRule="auto"/>
              <w:rPr>
                <w:rFonts w:cs="Arial"/>
                <w:szCs w:val="20"/>
              </w:rPr>
            </w:pPr>
            <w:r w:rsidRPr="00BE39EA">
              <w:rPr>
                <w:rFonts w:cs="Arial"/>
                <w:szCs w:val="20"/>
              </w:rPr>
              <w:t>Type I, 2 DMRS symbols, no multiplexing with data</w:t>
            </w:r>
          </w:p>
        </w:tc>
      </w:tr>
      <w:tr w:rsidR="002F74EF" w:rsidRPr="00BE39EA" w14:paraId="6D7287AB"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1E08DBB6" w14:textId="77777777" w:rsidR="002F74EF" w:rsidRPr="00BE39EA" w:rsidRDefault="002F74EF" w:rsidP="008353B9">
            <w:pPr>
              <w:keepNext/>
              <w:spacing w:after="0"/>
              <w:rPr>
                <w:rFonts w:cs="Arial"/>
                <w:szCs w:val="20"/>
              </w:rPr>
            </w:pPr>
            <w:r w:rsidRPr="00BE39EA">
              <w:rPr>
                <w:rFonts w:cs="Arial"/>
                <w:szCs w:val="20"/>
              </w:rPr>
              <w:t>PUSCH duration</w:t>
            </w:r>
          </w:p>
        </w:tc>
        <w:tc>
          <w:tcPr>
            <w:tcW w:w="6526" w:type="dxa"/>
            <w:tcMar>
              <w:top w:w="0" w:type="dxa"/>
              <w:left w:w="108" w:type="dxa"/>
              <w:bottom w:w="0" w:type="dxa"/>
              <w:right w:w="108" w:type="dxa"/>
            </w:tcMar>
            <w:vAlign w:val="center"/>
            <w:hideMark/>
          </w:tcPr>
          <w:p w14:paraId="54E19734" w14:textId="77777777" w:rsidR="002F74EF" w:rsidRPr="00BE39EA" w:rsidRDefault="002F74EF" w:rsidP="008353B9">
            <w:pPr>
              <w:keepNext/>
              <w:spacing w:after="0" w:line="276" w:lineRule="auto"/>
              <w:rPr>
                <w:rFonts w:cs="Arial"/>
                <w:szCs w:val="20"/>
              </w:rPr>
            </w:pPr>
            <w:r w:rsidRPr="00BE39EA">
              <w:rPr>
                <w:rFonts w:cs="Arial"/>
                <w:szCs w:val="20"/>
              </w:rPr>
              <w:t>14 OS</w:t>
            </w:r>
          </w:p>
        </w:tc>
      </w:tr>
      <w:tr w:rsidR="002F74EF" w:rsidRPr="00BE39EA" w14:paraId="27AC007B"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5DCBACE5" w14:textId="77777777" w:rsidR="002F74EF" w:rsidRPr="00BE39EA" w:rsidRDefault="002F74EF" w:rsidP="008353B9">
            <w:pPr>
              <w:keepNext/>
              <w:spacing w:after="0"/>
              <w:rPr>
                <w:rFonts w:cs="Arial"/>
                <w:szCs w:val="20"/>
              </w:rPr>
            </w:pPr>
            <w:r w:rsidRPr="00BE39EA">
              <w:rPr>
                <w:rFonts w:cs="Arial"/>
                <w:szCs w:val="20"/>
              </w:rPr>
              <w:t>Repetitions</w:t>
            </w:r>
          </w:p>
        </w:tc>
        <w:tc>
          <w:tcPr>
            <w:tcW w:w="6526" w:type="dxa"/>
            <w:tcMar>
              <w:top w:w="0" w:type="dxa"/>
              <w:left w:w="108" w:type="dxa"/>
              <w:bottom w:w="0" w:type="dxa"/>
              <w:right w:w="108" w:type="dxa"/>
            </w:tcMar>
            <w:vAlign w:val="center"/>
            <w:hideMark/>
          </w:tcPr>
          <w:p w14:paraId="69B4BE1B" w14:textId="77777777" w:rsidR="002F74EF" w:rsidRPr="00746475" w:rsidRDefault="002F74EF" w:rsidP="008353B9">
            <w:pPr>
              <w:keepNext/>
              <w:spacing w:after="0" w:line="276" w:lineRule="auto"/>
              <w:rPr>
                <w:rFonts w:cs="Arial"/>
                <w:szCs w:val="20"/>
              </w:rPr>
            </w:pPr>
            <w:r w:rsidRPr="00746475">
              <w:rPr>
                <w:rFonts w:cs="Arial"/>
                <w:szCs w:val="20"/>
              </w:rPr>
              <w:t>Without voice frame aggregation: 20 slots w/ type A repetition</w:t>
            </w:r>
          </w:p>
          <w:p w14:paraId="55EE07BF" w14:textId="77777777" w:rsidR="002F74EF" w:rsidRPr="00746475" w:rsidRDefault="002F74EF" w:rsidP="008353B9">
            <w:pPr>
              <w:keepNext/>
              <w:spacing w:after="0" w:line="276" w:lineRule="auto"/>
              <w:rPr>
                <w:rFonts w:cs="Arial"/>
                <w:szCs w:val="20"/>
              </w:rPr>
            </w:pPr>
            <w:r w:rsidRPr="00746475">
              <w:rPr>
                <w:rFonts w:cs="Arial"/>
                <w:szCs w:val="20"/>
              </w:rPr>
              <w:t>With voice frame aggregation: 32 slots w/ type A repetition</w:t>
            </w:r>
          </w:p>
        </w:tc>
      </w:tr>
      <w:tr w:rsidR="002F74EF" w:rsidRPr="008E6B3B" w14:paraId="024D079B"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0C9B3D36" w14:textId="77777777" w:rsidR="002F74EF" w:rsidRPr="00BE39EA" w:rsidRDefault="002F74EF" w:rsidP="008353B9">
            <w:pPr>
              <w:keepNext/>
              <w:spacing w:after="0"/>
              <w:rPr>
                <w:rFonts w:cs="Arial"/>
                <w:szCs w:val="20"/>
              </w:rPr>
            </w:pPr>
            <w:r>
              <w:rPr>
                <w:rFonts w:cs="Arial"/>
                <w:szCs w:val="20"/>
              </w:rPr>
              <w:t>TDW length</w:t>
            </w:r>
          </w:p>
        </w:tc>
        <w:tc>
          <w:tcPr>
            <w:tcW w:w="6526" w:type="dxa"/>
            <w:tcMar>
              <w:top w:w="0" w:type="dxa"/>
              <w:left w:w="108" w:type="dxa"/>
              <w:bottom w:w="0" w:type="dxa"/>
              <w:right w:w="108" w:type="dxa"/>
            </w:tcMar>
            <w:vAlign w:val="center"/>
          </w:tcPr>
          <w:p w14:paraId="3A8801E1" w14:textId="3AD16D3E" w:rsidR="002F74EF" w:rsidRPr="00D605D9" w:rsidRDefault="002F74EF" w:rsidP="008353B9">
            <w:pPr>
              <w:keepNext/>
              <w:spacing w:after="0" w:line="276" w:lineRule="auto"/>
              <w:rPr>
                <w:rFonts w:cs="Arial"/>
                <w:szCs w:val="20"/>
              </w:rPr>
            </w:pPr>
            <w:r>
              <w:rPr>
                <w:rFonts w:cs="Arial"/>
                <w:szCs w:val="20"/>
              </w:rPr>
              <w:t xml:space="preserve">Without </w:t>
            </w:r>
            <w:r w:rsidR="003F6110">
              <w:rPr>
                <w:rFonts w:cs="Arial"/>
                <w:szCs w:val="20"/>
              </w:rPr>
              <w:t>voice</w:t>
            </w:r>
            <w:r>
              <w:rPr>
                <w:rFonts w:cs="Arial"/>
                <w:szCs w:val="20"/>
              </w:rPr>
              <w:t xml:space="preserve"> frame aggregation: </w:t>
            </w:r>
            <w:r w:rsidR="003F6110">
              <w:rPr>
                <w:rFonts w:cs="Arial"/>
                <w:szCs w:val="20"/>
              </w:rPr>
              <w:t>4</w:t>
            </w:r>
            <w:r w:rsidRPr="00D605D9">
              <w:rPr>
                <w:rFonts w:cs="Arial"/>
                <w:szCs w:val="20"/>
              </w:rPr>
              <w:t xml:space="preserve">, 5, </w:t>
            </w:r>
            <w:r>
              <w:rPr>
                <w:rFonts w:cs="Arial"/>
                <w:szCs w:val="20"/>
              </w:rPr>
              <w:t>7</w:t>
            </w:r>
            <w:r w:rsidRPr="00D605D9">
              <w:rPr>
                <w:rFonts w:cs="Arial"/>
                <w:szCs w:val="20"/>
              </w:rPr>
              <w:t>, 10, 20</w:t>
            </w:r>
          </w:p>
          <w:p w14:paraId="0EBCF699" w14:textId="14F9DB47" w:rsidR="002F74EF" w:rsidRPr="00D605D9" w:rsidRDefault="002F74EF" w:rsidP="008353B9">
            <w:pPr>
              <w:keepNext/>
              <w:spacing w:after="0" w:line="276" w:lineRule="auto"/>
              <w:rPr>
                <w:rFonts w:cs="Arial"/>
                <w:szCs w:val="20"/>
              </w:rPr>
            </w:pPr>
            <w:r>
              <w:rPr>
                <w:rFonts w:cs="Arial"/>
                <w:szCs w:val="20"/>
              </w:rPr>
              <w:t xml:space="preserve">With </w:t>
            </w:r>
            <w:r w:rsidR="003F6110">
              <w:rPr>
                <w:rFonts w:cs="Arial"/>
                <w:szCs w:val="20"/>
              </w:rPr>
              <w:t xml:space="preserve">voice </w:t>
            </w:r>
            <w:r>
              <w:rPr>
                <w:rFonts w:cs="Arial"/>
                <w:szCs w:val="20"/>
              </w:rPr>
              <w:t>frame aggregation: 8, 16</w:t>
            </w:r>
          </w:p>
        </w:tc>
      </w:tr>
      <w:tr w:rsidR="002F74EF" w:rsidRPr="00BE39EA" w14:paraId="6E4ABD02"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60296560" w14:textId="77777777" w:rsidR="002F74EF" w:rsidRPr="00BE39EA" w:rsidRDefault="002F74EF" w:rsidP="008353B9">
            <w:pPr>
              <w:keepNext/>
              <w:spacing w:after="0"/>
              <w:rPr>
                <w:rFonts w:cs="Arial"/>
                <w:szCs w:val="20"/>
              </w:rPr>
            </w:pPr>
            <w:r w:rsidRPr="00BE39EA">
              <w:rPr>
                <w:rFonts w:cs="Arial"/>
                <w:szCs w:val="20"/>
              </w:rPr>
              <w:t xml:space="preserve">HARQ configuration </w:t>
            </w:r>
          </w:p>
        </w:tc>
        <w:tc>
          <w:tcPr>
            <w:tcW w:w="6526" w:type="dxa"/>
            <w:tcMar>
              <w:top w:w="0" w:type="dxa"/>
              <w:left w:w="108" w:type="dxa"/>
              <w:bottom w:w="0" w:type="dxa"/>
              <w:right w:w="108" w:type="dxa"/>
            </w:tcMar>
            <w:vAlign w:val="center"/>
            <w:hideMark/>
          </w:tcPr>
          <w:p w14:paraId="2F230A31" w14:textId="77777777" w:rsidR="002F74EF" w:rsidRPr="00BE39EA" w:rsidRDefault="002F74EF" w:rsidP="008353B9">
            <w:pPr>
              <w:keepNext/>
              <w:spacing w:after="0" w:line="276" w:lineRule="auto"/>
              <w:rPr>
                <w:rFonts w:cs="Arial"/>
                <w:szCs w:val="20"/>
                <w:highlight w:val="yellow"/>
              </w:rPr>
            </w:pPr>
            <w:r>
              <w:rPr>
                <w:rFonts w:cs="Arial"/>
                <w:szCs w:val="20"/>
              </w:rPr>
              <w:t>Feedback d</w:t>
            </w:r>
            <w:r w:rsidRPr="00E67AA7">
              <w:rPr>
                <w:rFonts w:cs="Arial"/>
                <w:szCs w:val="20"/>
              </w:rPr>
              <w:t>isabled</w:t>
            </w:r>
          </w:p>
        </w:tc>
      </w:tr>
      <w:tr w:rsidR="002F74EF" w:rsidRPr="00BE39EA" w14:paraId="2ED0449E"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4441F34E" w14:textId="77777777" w:rsidR="002F74EF" w:rsidRPr="00BE39EA" w:rsidRDefault="002F74EF" w:rsidP="008353B9">
            <w:pPr>
              <w:keepNext/>
              <w:spacing w:after="0"/>
              <w:rPr>
                <w:rFonts w:cs="Arial"/>
                <w:szCs w:val="20"/>
              </w:rPr>
            </w:pPr>
            <w:r w:rsidRPr="00BE39EA">
              <w:rPr>
                <w:rFonts w:cs="Arial"/>
                <w:szCs w:val="20"/>
              </w:rPr>
              <w:t>TBS/MCS</w:t>
            </w:r>
          </w:p>
        </w:tc>
        <w:tc>
          <w:tcPr>
            <w:tcW w:w="6526" w:type="dxa"/>
            <w:tcMar>
              <w:top w:w="0" w:type="dxa"/>
              <w:left w:w="108" w:type="dxa"/>
              <w:bottom w:w="0" w:type="dxa"/>
              <w:right w:w="108" w:type="dxa"/>
            </w:tcMar>
            <w:vAlign w:val="center"/>
            <w:hideMark/>
          </w:tcPr>
          <w:p w14:paraId="2F20E092" w14:textId="30558E04" w:rsidR="002F74EF" w:rsidRPr="00BE39EA" w:rsidRDefault="002F74EF" w:rsidP="008353B9">
            <w:pPr>
              <w:keepNext/>
              <w:spacing w:after="0" w:line="276" w:lineRule="auto"/>
              <w:rPr>
                <w:rFonts w:cs="Arial"/>
                <w:szCs w:val="20"/>
              </w:rPr>
            </w:pPr>
            <w:r>
              <w:rPr>
                <w:rFonts w:cs="Arial"/>
                <w:szCs w:val="20"/>
              </w:rPr>
              <w:t>Without voice frame aggregation:</w:t>
            </w:r>
            <w:r w:rsidR="00B80B15">
              <w:rPr>
                <w:rFonts w:cs="Arial"/>
                <w:szCs w:val="20"/>
              </w:rPr>
              <w:t xml:space="preserve"> </w:t>
            </w:r>
            <w:r w:rsidRPr="00BE39EA">
              <w:rPr>
                <w:rFonts w:cs="Arial"/>
                <w:szCs w:val="20"/>
              </w:rPr>
              <w:t>MCS</w:t>
            </w:r>
            <w:r>
              <w:rPr>
                <w:rFonts w:cs="Arial"/>
                <w:szCs w:val="20"/>
              </w:rPr>
              <w:t>-9</w:t>
            </w:r>
            <w:r w:rsidRPr="00BE39EA">
              <w:rPr>
                <w:rFonts w:cs="Arial"/>
                <w:szCs w:val="20"/>
              </w:rPr>
              <w:t xml:space="preserve"> </w:t>
            </w:r>
            <w:r>
              <w:rPr>
                <w:rFonts w:cs="Arial"/>
                <w:szCs w:val="20"/>
              </w:rPr>
              <w:t xml:space="preserve">(TBS=184) </w:t>
            </w:r>
            <w:r w:rsidRPr="00BE39EA">
              <w:rPr>
                <w:rFonts w:cs="Arial"/>
                <w:szCs w:val="20"/>
              </w:rPr>
              <w:t xml:space="preserve">from Table 6.1.4.1-1 of 38.214 </w:t>
            </w:r>
            <w:r w:rsidRPr="00BE39EA">
              <w:rPr>
                <w:rFonts w:cs="Arial"/>
                <w:szCs w:val="20"/>
              </w:rPr>
              <w:fldChar w:fldCharType="begin"/>
            </w:r>
            <w:r w:rsidRPr="00BE39EA">
              <w:rPr>
                <w:rFonts w:cs="Arial"/>
                <w:szCs w:val="20"/>
              </w:rPr>
              <w:instrText xml:space="preserve"> REF _Ref111026524 \r \h  \* MERGEFORMAT </w:instrText>
            </w:r>
            <w:r w:rsidRPr="00BE39EA">
              <w:rPr>
                <w:rFonts w:cs="Arial"/>
                <w:szCs w:val="20"/>
              </w:rPr>
            </w:r>
            <w:r w:rsidRPr="00BE39EA">
              <w:rPr>
                <w:rFonts w:cs="Arial"/>
                <w:szCs w:val="20"/>
              </w:rPr>
              <w:fldChar w:fldCharType="separate"/>
            </w:r>
            <w:r w:rsidR="00D4068D">
              <w:rPr>
                <w:rFonts w:cs="Arial"/>
                <w:szCs w:val="20"/>
              </w:rPr>
              <w:t>[5]</w:t>
            </w:r>
            <w:r w:rsidRPr="00BE39EA">
              <w:rPr>
                <w:rFonts w:cs="Arial"/>
                <w:szCs w:val="20"/>
              </w:rPr>
              <w:fldChar w:fldCharType="end"/>
            </w:r>
            <w:r w:rsidRPr="00BE39EA">
              <w:rPr>
                <w:rFonts w:cs="Arial"/>
                <w:szCs w:val="20"/>
              </w:rPr>
              <w:t>.</w:t>
            </w:r>
          </w:p>
          <w:p w14:paraId="00E36618" w14:textId="4AAFC2B6" w:rsidR="002F74EF" w:rsidRPr="00BE39EA" w:rsidRDefault="002F74EF" w:rsidP="008353B9">
            <w:pPr>
              <w:keepNext/>
              <w:spacing w:after="0" w:line="276" w:lineRule="auto"/>
              <w:rPr>
                <w:rFonts w:cs="Arial"/>
                <w:szCs w:val="20"/>
              </w:rPr>
            </w:pPr>
            <w:r w:rsidRPr="001178FD">
              <w:rPr>
                <w:rFonts w:cs="Arial"/>
                <w:szCs w:val="20"/>
              </w:rPr>
              <w:t>With voice frame aggregation:</w:t>
            </w:r>
            <w:r w:rsidR="00B80B15">
              <w:rPr>
                <w:rFonts w:cs="Arial"/>
                <w:szCs w:val="20"/>
              </w:rPr>
              <w:t xml:space="preserve"> </w:t>
            </w:r>
            <w:r>
              <w:rPr>
                <w:rFonts w:cs="Arial"/>
                <w:szCs w:val="20"/>
              </w:rPr>
              <w:t>TBS=278 with QPSK</w:t>
            </w:r>
          </w:p>
        </w:tc>
      </w:tr>
      <w:tr w:rsidR="00586ABF" w14:paraId="501F70C8"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72728767" w14:textId="4CF5DF76" w:rsidR="00586ABF" w:rsidRDefault="00586ABF" w:rsidP="008353B9">
            <w:pPr>
              <w:keepNext/>
              <w:spacing w:after="0"/>
              <w:rPr>
                <w:rFonts w:cs="Arial"/>
                <w:szCs w:val="20"/>
              </w:rPr>
            </w:pPr>
            <w:r>
              <w:rPr>
                <w:rFonts w:cs="Arial"/>
                <w:szCs w:val="20"/>
              </w:rPr>
              <w:t>Carrier frequency offset</w:t>
            </w:r>
            <w:r w:rsidR="00165088">
              <w:rPr>
                <w:rFonts w:cs="Arial"/>
                <w:szCs w:val="20"/>
              </w:rPr>
              <w:t xml:space="preserve"> (CFO)</w:t>
            </w:r>
          </w:p>
        </w:tc>
        <w:tc>
          <w:tcPr>
            <w:tcW w:w="6526" w:type="dxa"/>
            <w:tcMar>
              <w:top w:w="0" w:type="dxa"/>
              <w:left w:w="108" w:type="dxa"/>
              <w:bottom w:w="0" w:type="dxa"/>
              <w:right w:w="108" w:type="dxa"/>
            </w:tcMar>
            <w:vAlign w:val="center"/>
          </w:tcPr>
          <w:p w14:paraId="2EC17E85" w14:textId="77777777" w:rsidR="00586ABF" w:rsidRDefault="00586ABF" w:rsidP="008353B9">
            <w:pPr>
              <w:keepNext/>
              <w:spacing w:after="0" w:line="276" w:lineRule="auto"/>
              <w:rPr>
                <w:rFonts w:cs="Arial"/>
                <w:szCs w:val="20"/>
              </w:rPr>
            </w:pPr>
            <w:r>
              <w:rPr>
                <w:rFonts w:cs="Arial"/>
                <w:szCs w:val="20"/>
              </w:rPr>
              <w:t>0.1 ppm</w:t>
            </w:r>
          </w:p>
        </w:tc>
      </w:tr>
      <w:tr w:rsidR="00586ABF" w14:paraId="0BF772E7"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613698E6" w14:textId="77777777" w:rsidR="00586ABF" w:rsidRDefault="00586ABF" w:rsidP="008353B9">
            <w:pPr>
              <w:keepNext/>
              <w:spacing w:after="0"/>
              <w:rPr>
                <w:rFonts w:cs="Arial"/>
                <w:szCs w:val="20"/>
              </w:rPr>
            </w:pPr>
            <w:r>
              <w:rPr>
                <w:rFonts w:cs="Arial"/>
                <w:szCs w:val="20"/>
              </w:rPr>
              <w:t>CFO compensation</w:t>
            </w:r>
          </w:p>
        </w:tc>
        <w:tc>
          <w:tcPr>
            <w:tcW w:w="6526" w:type="dxa"/>
            <w:tcMar>
              <w:top w:w="0" w:type="dxa"/>
              <w:left w:w="108" w:type="dxa"/>
              <w:bottom w:w="0" w:type="dxa"/>
              <w:right w:w="108" w:type="dxa"/>
            </w:tcMar>
            <w:vAlign w:val="center"/>
          </w:tcPr>
          <w:p w14:paraId="06948D25" w14:textId="77777777" w:rsidR="00586ABF" w:rsidRDefault="00586ABF" w:rsidP="008353B9">
            <w:pPr>
              <w:keepNext/>
              <w:spacing w:after="0" w:line="276" w:lineRule="auto"/>
              <w:rPr>
                <w:rFonts w:cs="Arial"/>
                <w:szCs w:val="20"/>
              </w:rPr>
            </w:pPr>
            <w:r>
              <w:rPr>
                <w:rFonts w:cs="Arial"/>
                <w:szCs w:val="20"/>
              </w:rPr>
              <w:t>Inter-slot correlation-based CFO compensation</w:t>
            </w:r>
          </w:p>
        </w:tc>
      </w:tr>
      <w:tr w:rsidR="002F74EF" w:rsidRPr="00BE39EA" w14:paraId="663E4376"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06E52716" w14:textId="77777777" w:rsidR="002F74EF" w:rsidRPr="00BE39EA" w:rsidRDefault="002F74EF" w:rsidP="008353B9">
            <w:pPr>
              <w:keepNext/>
              <w:spacing w:after="0"/>
              <w:rPr>
                <w:rFonts w:cs="Arial"/>
                <w:szCs w:val="20"/>
              </w:rPr>
            </w:pPr>
            <w:r>
              <w:rPr>
                <w:rFonts w:cs="Arial"/>
                <w:szCs w:val="20"/>
              </w:rPr>
              <w:t>Timing drift model</w:t>
            </w:r>
          </w:p>
        </w:tc>
        <w:tc>
          <w:tcPr>
            <w:tcW w:w="6526" w:type="dxa"/>
            <w:tcMar>
              <w:top w:w="0" w:type="dxa"/>
              <w:left w:w="108" w:type="dxa"/>
              <w:bottom w:w="0" w:type="dxa"/>
              <w:right w:w="108" w:type="dxa"/>
            </w:tcMar>
            <w:vAlign w:val="center"/>
          </w:tcPr>
          <w:p w14:paraId="20193320" w14:textId="77777777" w:rsidR="002F74EF" w:rsidRDefault="002F74EF" w:rsidP="008353B9">
            <w:pPr>
              <w:keepNext/>
              <w:spacing w:after="0" w:line="276" w:lineRule="auto"/>
              <w:rPr>
                <w:rFonts w:cs="Arial"/>
                <w:szCs w:val="20"/>
              </w:rPr>
            </w:pPr>
            <w:r>
              <w:rPr>
                <w:rFonts w:cs="Arial"/>
                <w:szCs w:val="20"/>
              </w:rPr>
              <w:t>Initial timing error at start of TDW: 8Ts</w:t>
            </w:r>
          </w:p>
          <w:p w14:paraId="01CB1055" w14:textId="70E6707E" w:rsidR="002F74EF" w:rsidRPr="00D04A4B" w:rsidRDefault="002F74EF" w:rsidP="008353B9">
            <w:pPr>
              <w:keepNext/>
              <w:spacing w:after="0" w:line="276" w:lineRule="auto"/>
              <w:rPr>
                <w:rFonts w:cs="Arial"/>
                <w:szCs w:val="20"/>
              </w:rPr>
            </w:pPr>
            <w:r>
              <w:rPr>
                <w:rFonts w:cs="Arial"/>
                <w:szCs w:val="20"/>
              </w:rPr>
              <w:t>T</w:t>
            </w:r>
            <w:r w:rsidRPr="00C709AA">
              <w:rPr>
                <w:rFonts w:cs="Arial"/>
                <w:szCs w:val="20"/>
              </w:rPr>
              <w:t>iming drift during TDW</w:t>
            </w:r>
            <w:r>
              <w:rPr>
                <w:rFonts w:cs="Arial"/>
                <w:szCs w:val="20"/>
              </w:rPr>
              <w:t xml:space="preserve">: </w:t>
            </w:r>
            <w:r>
              <w:t>71 ppm (</w:t>
            </w:r>
            <w:r w:rsidRPr="00C709AA">
              <w:rPr>
                <w:rFonts w:cs="Arial"/>
                <w:szCs w:val="20"/>
              </w:rPr>
              <w:t>2.</w:t>
            </w:r>
            <w:r>
              <w:t>18</w:t>
            </w:r>
            <w:r w:rsidRPr="00C709AA">
              <w:rPr>
                <w:rFonts w:cs="Arial"/>
                <w:szCs w:val="20"/>
              </w:rPr>
              <w:t>Ts/slot)</w:t>
            </w:r>
          </w:p>
        </w:tc>
      </w:tr>
      <w:tr w:rsidR="002F74EF" w:rsidRPr="00BE39EA" w14:paraId="004F072B"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7DAEFF5D" w14:textId="77777777" w:rsidR="002F74EF" w:rsidRDefault="002F74EF" w:rsidP="008353B9">
            <w:pPr>
              <w:keepNext/>
              <w:spacing w:after="0"/>
              <w:rPr>
                <w:rFonts w:cs="Arial"/>
                <w:szCs w:val="20"/>
              </w:rPr>
            </w:pPr>
            <w:r>
              <w:rPr>
                <w:rFonts w:cs="Arial"/>
                <w:szCs w:val="20"/>
              </w:rPr>
              <w:t>Phase drift post-compensation</w:t>
            </w:r>
          </w:p>
        </w:tc>
        <w:tc>
          <w:tcPr>
            <w:tcW w:w="6526" w:type="dxa"/>
            <w:tcMar>
              <w:top w:w="0" w:type="dxa"/>
              <w:left w:w="108" w:type="dxa"/>
              <w:bottom w:w="0" w:type="dxa"/>
              <w:right w:w="108" w:type="dxa"/>
            </w:tcMar>
            <w:vAlign w:val="center"/>
          </w:tcPr>
          <w:p w14:paraId="3D8784C0" w14:textId="77777777" w:rsidR="002F74EF" w:rsidRDefault="002F74EF" w:rsidP="008353B9">
            <w:pPr>
              <w:pStyle w:val="ListParagraph"/>
              <w:keepNext/>
              <w:numPr>
                <w:ilvl w:val="0"/>
                <w:numId w:val="47"/>
              </w:numPr>
              <w:spacing w:line="276" w:lineRule="auto"/>
            </w:pPr>
            <w:r w:rsidRPr="009E0BAF">
              <w:t xml:space="preserve">No </w:t>
            </w:r>
            <w:r>
              <w:t>post-compensation</w:t>
            </w:r>
          </w:p>
          <w:p w14:paraId="12FC9E3B" w14:textId="4825EE71" w:rsidR="002F74EF" w:rsidRPr="009E0BAF" w:rsidRDefault="002F74EF" w:rsidP="008353B9">
            <w:pPr>
              <w:pStyle w:val="ListParagraph"/>
              <w:keepNext/>
              <w:numPr>
                <w:ilvl w:val="0"/>
                <w:numId w:val="47"/>
              </w:numPr>
              <w:spacing w:line="276" w:lineRule="auto"/>
            </w:pPr>
            <w:r>
              <w:t>53 ppm post-compensation</w:t>
            </w:r>
            <w:r w:rsidR="00241D06">
              <w:t xml:space="preserve"> (see section </w:t>
            </w:r>
            <w:r w:rsidR="00241D06" w:rsidRPr="00BF3C00">
              <w:t>2.4.</w:t>
            </w:r>
            <w:r w:rsidR="00CB481C" w:rsidRPr="00BF3C00">
              <w:t>4.1</w:t>
            </w:r>
            <w:r w:rsidR="00241D06">
              <w:t>)</w:t>
            </w:r>
          </w:p>
        </w:tc>
      </w:tr>
      <w:tr w:rsidR="002F74EF" w:rsidRPr="00BE39EA" w14:paraId="538212C2"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hideMark/>
          </w:tcPr>
          <w:p w14:paraId="72D2A5E7" w14:textId="77777777" w:rsidR="002F74EF" w:rsidRPr="00BE39EA" w:rsidRDefault="002F74EF" w:rsidP="008353B9">
            <w:pPr>
              <w:keepNext/>
              <w:spacing w:after="0"/>
              <w:rPr>
                <w:rFonts w:cs="Arial"/>
                <w:szCs w:val="20"/>
              </w:rPr>
            </w:pPr>
            <w:r w:rsidRPr="00BE39EA">
              <w:rPr>
                <w:rFonts w:cs="Arial"/>
                <w:szCs w:val="20"/>
              </w:rPr>
              <w:t>Performance metric</w:t>
            </w:r>
          </w:p>
        </w:tc>
        <w:tc>
          <w:tcPr>
            <w:tcW w:w="6526" w:type="dxa"/>
            <w:tcMar>
              <w:top w:w="0" w:type="dxa"/>
              <w:left w:w="108" w:type="dxa"/>
              <w:bottom w:w="0" w:type="dxa"/>
              <w:right w:w="108" w:type="dxa"/>
            </w:tcMar>
            <w:vAlign w:val="center"/>
            <w:hideMark/>
          </w:tcPr>
          <w:p w14:paraId="16339259" w14:textId="77777777" w:rsidR="002F74EF" w:rsidRPr="00BE39EA" w:rsidRDefault="002F74EF" w:rsidP="008353B9">
            <w:pPr>
              <w:keepNext/>
              <w:spacing w:after="0" w:line="276" w:lineRule="auto"/>
              <w:rPr>
                <w:rFonts w:cs="Arial"/>
                <w:szCs w:val="20"/>
              </w:rPr>
            </w:pPr>
            <w:r w:rsidRPr="00BE39EA">
              <w:rPr>
                <w:rFonts w:cs="Arial"/>
                <w:szCs w:val="20"/>
              </w:rPr>
              <w:t>2% BLER</w:t>
            </w:r>
          </w:p>
        </w:tc>
      </w:tr>
      <w:tr w:rsidR="002F74EF" w:rsidRPr="00BE39EA" w14:paraId="70A1F3CD" w14:textId="77777777" w:rsidTr="00A57CB6">
        <w:trPr>
          <w:trHeight w:val="147"/>
          <w:jc w:val="center"/>
        </w:trPr>
        <w:tc>
          <w:tcPr>
            <w:tcW w:w="2972" w:type="dxa"/>
            <w:shd w:val="clear" w:color="auto" w:fill="E2EFD9" w:themeFill="accent6" w:themeFillTint="33"/>
            <w:tcMar>
              <w:top w:w="0" w:type="dxa"/>
              <w:left w:w="108" w:type="dxa"/>
              <w:bottom w:w="0" w:type="dxa"/>
              <w:right w:w="108" w:type="dxa"/>
            </w:tcMar>
            <w:vAlign w:val="center"/>
          </w:tcPr>
          <w:p w14:paraId="40167FAF" w14:textId="77777777" w:rsidR="002F74EF" w:rsidRPr="00BE39EA" w:rsidRDefault="002F74EF" w:rsidP="00A57CB6">
            <w:pPr>
              <w:keepNext/>
              <w:spacing w:after="0"/>
              <w:rPr>
                <w:rFonts w:cs="Arial"/>
                <w:szCs w:val="20"/>
              </w:rPr>
            </w:pPr>
            <w:r>
              <w:rPr>
                <w:rFonts w:cs="Arial"/>
                <w:szCs w:val="20"/>
              </w:rPr>
              <w:t>Target CNR</w:t>
            </w:r>
          </w:p>
        </w:tc>
        <w:tc>
          <w:tcPr>
            <w:tcW w:w="6526" w:type="dxa"/>
            <w:tcMar>
              <w:top w:w="0" w:type="dxa"/>
              <w:left w:w="108" w:type="dxa"/>
              <w:bottom w:w="0" w:type="dxa"/>
              <w:right w:w="108" w:type="dxa"/>
            </w:tcMar>
            <w:vAlign w:val="center"/>
          </w:tcPr>
          <w:p w14:paraId="3A2D22EF" w14:textId="77777777" w:rsidR="002F74EF" w:rsidRPr="00BE39EA" w:rsidRDefault="002F74EF" w:rsidP="00A57CB6">
            <w:pPr>
              <w:keepNext/>
              <w:spacing w:after="0" w:line="276" w:lineRule="auto"/>
              <w:rPr>
                <w:rFonts w:cs="Arial"/>
                <w:szCs w:val="20"/>
              </w:rPr>
            </w:pPr>
            <w:r>
              <w:rPr>
                <w:rFonts w:cs="Arial"/>
                <w:szCs w:val="20"/>
              </w:rPr>
              <w:t>-8.1 dB</w:t>
            </w:r>
          </w:p>
        </w:tc>
      </w:tr>
    </w:tbl>
    <w:p w14:paraId="1012FC88" w14:textId="77777777" w:rsidR="002F74EF" w:rsidRDefault="002F74EF" w:rsidP="002F74EF">
      <w:pPr>
        <w:rPr>
          <w:lang w:eastAsia="en-GB"/>
        </w:rPr>
      </w:pPr>
    </w:p>
    <w:p w14:paraId="1E7A2C6A" w14:textId="32CFA75A" w:rsidR="00A13033" w:rsidRDefault="00BA1528" w:rsidP="00A13033">
      <w:pPr>
        <w:pStyle w:val="Heading4"/>
      </w:pPr>
      <w:r>
        <w:t>2.4.</w:t>
      </w:r>
      <w:r w:rsidR="00793718">
        <w:t>4</w:t>
      </w:r>
      <w:r>
        <w:t>.1</w:t>
      </w:r>
      <w:r>
        <w:tab/>
        <w:t>Phase drift post-compensation</w:t>
      </w:r>
    </w:p>
    <w:p w14:paraId="3DEA76FA" w14:textId="297FC6E8" w:rsidR="00BF0FAA" w:rsidRDefault="007F0C08" w:rsidP="00BF0FAA">
      <w:pPr>
        <w:jc w:val="both"/>
      </w:pPr>
      <w:r>
        <w:t xml:space="preserve">To evaluate </w:t>
      </w:r>
      <w:r w:rsidR="00C07CFF">
        <w:t xml:space="preserve">DMRS bundling performance with </w:t>
      </w:r>
      <w:r>
        <w:t xml:space="preserve">phase drift post-compensation, </w:t>
      </w:r>
      <w:r w:rsidR="00C07CFF">
        <w:t>a</w:t>
      </w:r>
      <w:r w:rsidR="00D64CEC">
        <w:t xml:space="preserve"> beam </w:t>
      </w:r>
      <w:r w:rsidR="008E2942">
        <w:t xml:space="preserve">at the edge of the satellite footprint </w:t>
      </w:r>
      <w:r w:rsidR="00573B86">
        <w:t>(with minimum elevation angle 30</w:t>
      </w:r>
      <w:r w:rsidR="00573B86">
        <w:rPr>
          <w:rFonts w:cs="Arial"/>
        </w:rPr>
        <w:t>°</w:t>
      </w:r>
      <w:r w:rsidR="00573B86">
        <w:t xml:space="preserve">) </w:t>
      </w:r>
      <w:r w:rsidR="008E2942">
        <w:t xml:space="preserve">is considered, as shown in </w:t>
      </w:r>
      <w:r w:rsidR="008E2942">
        <w:fldChar w:fldCharType="begin"/>
      </w:r>
      <w:r w:rsidR="008E2942">
        <w:instrText xml:space="preserve"> REF _Ref125986471 \h </w:instrText>
      </w:r>
      <w:r w:rsidR="008E2942">
        <w:fldChar w:fldCharType="separate"/>
      </w:r>
      <w:r w:rsidR="00D4068D">
        <w:t xml:space="preserve">Figure </w:t>
      </w:r>
      <w:r w:rsidR="00D4068D">
        <w:rPr>
          <w:noProof/>
        </w:rPr>
        <w:t>2</w:t>
      </w:r>
      <w:r w:rsidR="008E2942">
        <w:fldChar w:fldCharType="end"/>
      </w:r>
      <w:r w:rsidR="00180036">
        <w:t xml:space="preserve">. </w:t>
      </w:r>
      <w:r w:rsidR="00CC1F19">
        <w:t>A cell diameter of 1000 km is assumed, which is the worst-case a</w:t>
      </w:r>
      <w:r w:rsidR="00180036">
        <w:t xml:space="preserve">ccording to </w:t>
      </w:r>
      <w:r w:rsidR="00CC1F19">
        <w:t>TR 38.821</w:t>
      </w:r>
      <w:r w:rsidR="00716EAA">
        <w:t xml:space="preserve"> </w:t>
      </w:r>
      <w:r w:rsidR="00716EAA">
        <w:fldChar w:fldCharType="begin"/>
      </w:r>
      <w:r w:rsidR="00716EAA">
        <w:instrText xml:space="preserve"> REF _Ref101973461 \r \h </w:instrText>
      </w:r>
      <w:r w:rsidR="00716EAA">
        <w:fldChar w:fldCharType="separate"/>
      </w:r>
      <w:r w:rsidR="00D4068D">
        <w:t>[8]</w:t>
      </w:r>
      <w:r w:rsidR="00716EAA">
        <w:fldChar w:fldCharType="end"/>
      </w:r>
      <w:r w:rsidR="00D64CEC">
        <w:t>.</w:t>
      </w:r>
      <w:r w:rsidR="00A416CC">
        <w:t xml:space="preserve"> The UE is lo</w:t>
      </w:r>
      <w:r w:rsidR="000F0209">
        <w:t>cated at the outer edge of the beam.</w:t>
      </w:r>
    </w:p>
    <w:p w14:paraId="779A58C0" w14:textId="4477AB5C" w:rsidR="00E937A5" w:rsidRDefault="00E937A5" w:rsidP="00E937A5">
      <w:pPr>
        <w:jc w:val="center"/>
      </w:pPr>
      <w:r>
        <w:rPr>
          <w:noProof/>
        </w:rPr>
        <w:lastRenderedPageBreak/>
        <w:drawing>
          <wp:inline distT="0" distB="0" distL="0" distR="0" wp14:anchorId="64ECEA3F" wp14:editId="4211EB2B">
            <wp:extent cx="4320000" cy="28404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8">
                      <a:extLst>
                        <a:ext uri="{28A0092B-C50C-407E-A947-70E740481C1C}">
                          <a14:useLocalDpi xmlns:a14="http://schemas.microsoft.com/office/drawing/2010/main" val="0"/>
                        </a:ext>
                      </a:extLst>
                    </a:blip>
                    <a:stretch>
                      <a:fillRect/>
                    </a:stretch>
                  </pic:blipFill>
                  <pic:spPr>
                    <a:xfrm>
                      <a:off x="0" y="0"/>
                      <a:ext cx="4320000" cy="2840400"/>
                    </a:xfrm>
                    <a:prstGeom prst="rect">
                      <a:avLst/>
                    </a:prstGeom>
                  </pic:spPr>
                </pic:pic>
              </a:graphicData>
            </a:graphic>
          </wp:inline>
        </w:drawing>
      </w:r>
    </w:p>
    <w:p w14:paraId="3DF5C0FD" w14:textId="416A76B6" w:rsidR="00E937A5" w:rsidRDefault="00E937A5" w:rsidP="00E937A5">
      <w:pPr>
        <w:pStyle w:val="Caption"/>
        <w:jc w:val="center"/>
      </w:pPr>
      <w:bookmarkStart w:id="38" w:name="_Ref125986471"/>
      <w:r>
        <w:t xml:space="preserve">Figure </w:t>
      </w:r>
      <w:r>
        <w:fldChar w:fldCharType="begin"/>
      </w:r>
      <w:r>
        <w:instrText xml:space="preserve"> SEQ Figure \* ARABIC </w:instrText>
      </w:r>
      <w:r>
        <w:fldChar w:fldCharType="separate"/>
      </w:r>
      <w:r w:rsidR="00D4068D">
        <w:rPr>
          <w:noProof/>
        </w:rPr>
        <w:t>2</w:t>
      </w:r>
      <w:r>
        <w:fldChar w:fldCharType="end"/>
      </w:r>
      <w:bookmarkEnd w:id="38"/>
      <w:r>
        <w:t xml:space="preserve">: </w:t>
      </w:r>
      <w:r w:rsidR="001F4005">
        <w:t>A s</w:t>
      </w:r>
      <w:r w:rsidR="00583DF2">
        <w:t>potbeam at the edge of the satellite footprint.</w:t>
      </w:r>
    </w:p>
    <w:p w14:paraId="77E8FDF0" w14:textId="3A940D5A" w:rsidR="00921C2C" w:rsidRDefault="00921C2C" w:rsidP="00921C2C">
      <w:pPr>
        <w:rPr>
          <w:lang w:eastAsia="en-GB"/>
        </w:rPr>
      </w:pPr>
    </w:p>
    <w:p w14:paraId="5CD0FE99" w14:textId="7449EAF5" w:rsidR="001F4005" w:rsidRDefault="001F4005" w:rsidP="00384753">
      <w:pPr>
        <w:jc w:val="both"/>
        <w:rPr>
          <w:lang w:eastAsia="en-GB"/>
        </w:rPr>
      </w:pPr>
      <w:r>
        <w:rPr>
          <w:lang w:eastAsia="en-GB"/>
        </w:rPr>
        <w:t xml:space="preserve">The drift rate </w:t>
      </w:r>
      <w:r w:rsidR="00F14B4A">
        <w:rPr>
          <w:lang w:eastAsia="en-GB"/>
        </w:rPr>
        <w:t xml:space="preserve">in the beam </w:t>
      </w:r>
      <w:r w:rsidR="008E6B3B">
        <w:rPr>
          <w:lang w:eastAsia="en-GB"/>
        </w:rPr>
        <w:t>ranges</w:t>
      </w:r>
      <w:r w:rsidR="00F14B4A">
        <w:rPr>
          <w:lang w:eastAsia="en-GB"/>
        </w:rPr>
        <w:t xml:space="preserve"> from </w:t>
      </w:r>
      <w:r w:rsidR="00A0072F">
        <w:rPr>
          <w:lang w:eastAsia="en-GB"/>
        </w:rPr>
        <w:t>35</w:t>
      </w:r>
      <w:r w:rsidR="00F14B4A">
        <w:rPr>
          <w:lang w:eastAsia="en-GB"/>
        </w:rPr>
        <w:t xml:space="preserve"> ppm to </w:t>
      </w:r>
      <w:r w:rsidR="00A0072F">
        <w:rPr>
          <w:lang w:eastAsia="en-GB"/>
        </w:rPr>
        <w:t>71</w:t>
      </w:r>
      <w:r w:rsidR="00F14B4A">
        <w:rPr>
          <w:lang w:eastAsia="en-GB"/>
        </w:rPr>
        <w:t xml:space="preserve"> ppm</w:t>
      </w:r>
      <w:r w:rsidR="00384753">
        <w:rPr>
          <w:lang w:eastAsia="en-GB"/>
        </w:rPr>
        <w:t>. T</w:t>
      </w:r>
      <w:r w:rsidR="00F14B4A">
        <w:rPr>
          <w:lang w:eastAsia="en-GB"/>
        </w:rPr>
        <w:t xml:space="preserve">he numbers have been derived from </w:t>
      </w:r>
      <w:r w:rsidR="00384753">
        <w:rPr>
          <w:lang w:eastAsia="en-GB"/>
        </w:rPr>
        <w:fldChar w:fldCharType="begin"/>
      </w:r>
      <w:r w:rsidR="00384753">
        <w:rPr>
          <w:lang w:eastAsia="en-GB"/>
        </w:rPr>
        <w:instrText xml:space="preserve"> REF _Ref125987426 \h </w:instrText>
      </w:r>
      <w:r w:rsidR="00384753">
        <w:rPr>
          <w:lang w:eastAsia="en-GB"/>
        </w:rPr>
      </w:r>
      <w:r w:rsidR="00384753">
        <w:rPr>
          <w:lang w:eastAsia="en-GB"/>
        </w:rPr>
        <w:fldChar w:fldCharType="separate"/>
      </w:r>
      <w:r w:rsidR="00D4068D">
        <w:t xml:space="preserve">Figure </w:t>
      </w:r>
      <w:r w:rsidR="00D4068D">
        <w:rPr>
          <w:noProof/>
        </w:rPr>
        <w:t>3</w:t>
      </w:r>
      <w:r w:rsidR="00384753">
        <w:rPr>
          <w:lang w:eastAsia="en-GB"/>
        </w:rPr>
        <w:fldChar w:fldCharType="end"/>
      </w:r>
      <w:r w:rsidR="00014743">
        <w:rPr>
          <w:lang w:eastAsia="en-GB"/>
        </w:rPr>
        <w:t xml:space="preserve"> that shows </w:t>
      </w:r>
      <w:r w:rsidR="00F14B4A">
        <w:rPr>
          <w:lang w:eastAsia="en-GB"/>
        </w:rPr>
        <w:t>simulat</w:t>
      </w:r>
      <w:r w:rsidR="00014743">
        <w:rPr>
          <w:lang w:eastAsia="en-GB"/>
        </w:rPr>
        <w:t>ed</w:t>
      </w:r>
      <w:r w:rsidR="00F14B4A">
        <w:rPr>
          <w:lang w:eastAsia="en-GB"/>
        </w:rPr>
        <w:t xml:space="preserve"> </w:t>
      </w:r>
      <w:r w:rsidR="001A7E12">
        <w:rPr>
          <w:lang w:eastAsia="en-GB"/>
        </w:rPr>
        <w:t xml:space="preserve">(one-way, per link) </w:t>
      </w:r>
      <w:r w:rsidR="00014743">
        <w:rPr>
          <w:lang w:eastAsia="en-GB"/>
        </w:rPr>
        <w:t xml:space="preserve">drift rate </w:t>
      </w:r>
      <w:r w:rsidR="00483363">
        <w:rPr>
          <w:lang w:eastAsia="en-GB"/>
        </w:rPr>
        <w:t xml:space="preserve">for the </w:t>
      </w:r>
      <w:r w:rsidR="007474B2">
        <w:rPr>
          <w:lang w:eastAsia="en-GB"/>
        </w:rPr>
        <w:t xml:space="preserve">whole satellite footprint </w:t>
      </w:r>
      <w:r w:rsidR="00014743">
        <w:rPr>
          <w:lang w:eastAsia="en-GB"/>
        </w:rPr>
        <w:t>versus offset from nadir</w:t>
      </w:r>
      <w:r w:rsidR="007474B2">
        <w:rPr>
          <w:lang w:eastAsia="en-GB"/>
        </w:rPr>
        <w:t>.</w:t>
      </w:r>
      <w:r w:rsidR="00213DFC">
        <w:rPr>
          <w:lang w:eastAsia="en-GB"/>
        </w:rPr>
        <w:t xml:space="preserve"> When evaluating phase drift post-compensation, the </w:t>
      </w:r>
      <w:r w:rsidR="00544035">
        <w:rPr>
          <w:lang w:eastAsia="en-GB"/>
        </w:rPr>
        <w:t xml:space="preserve">middle-point in this range, i.e., </w:t>
      </w:r>
      <w:r w:rsidR="00A9564A">
        <w:rPr>
          <w:lang w:eastAsia="en-GB"/>
        </w:rPr>
        <w:t>53 ppm, has been assumed in the post-compensation.</w:t>
      </w:r>
    </w:p>
    <w:p w14:paraId="2D04E58A" w14:textId="31C304A2" w:rsidR="00921C2C" w:rsidRDefault="00921C2C" w:rsidP="00134B9D">
      <w:pPr>
        <w:keepNext/>
        <w:jc w:val="center"/>
        <w:rPr>
          <w:lang w:eastAsia="en-GB"/>
        </w:rPr>
      </w:pPr>
      <w:r>
        <w:rPr>
          <w:noProof/>
          <w:lang w:eastAsia="en-GB"/>
        </w:rPr>
        <w:drawing>
          <wp:inline distT="0" distB="0" distL="0" distR="0" wp14:anchorId="137FFF1D" wp14:editId="1E2F0264">
            <wp:extent cx="4320000" cy="3240000"/>
            <wp:effectExtent l="0" t="0" r="444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2195978A" w14:textId="3D031641" w:rsidR="007B7A9D" w:rsidRDefault="007B7A9D" w:rsidP="007B7A9D">
      <w:pPr>
        <w:pStyle w:val="Caption"/>
        <w:jc w:val="center"/>
      </w:pPr>
      <w:bookmarkStart w:id="39" w:name="_Ref125987426"/>
      <w:r>
        <w:t xml:space="preserve">Figure </w:t>
      </w:r>
      <w:r>
        <w:fldChar w:fldCharType="begin"/>
      </w:r>
      <w:r>
        <w:instrText xml:space="preserve"> SEQ Figure \* ARABIC </w:instrText>
      </w:r>
      <w:r>
        <w:fldChar w:fldCharType="separate"/>
      </w:r>
      <w:r w:rsidR="00D4068D">
        <w:rPr>
          <w:noProof/>
        </w:rPr>
        <w:t>3</w:t>
      </w:r>
      <w:r>
        <w:fldChar w:fldCharType="end"/>
      </w:r>
      <w:bookmarkEnd w:id="39"/>
      <w:r>
        <w:t xml:space="preserve">: One-way </w:t>
      </w:r>
      <w:r w:rsidR="008858EE">
        <w:t xml:space="preserve">satellite-to-UE </w:t>
      </w:r>
      <w:r>
        <w:t>Doppler shift</w:t>
      </w:r>
      <w:r w:rsidR="008858EE">
        <w:t xml:space="preserve"> versus offset from na</w:t>
      </w:r>
      <w:r w:rsidR="00134B9D">
        <w:t>dir for a LEO 1200 satellite.</w:t>
      </w:r>
    </w:p>
    <w:p w14:paraId="32476174" w14:textId="04E2F741" w:rsidR="00857083" w:rsidRDefault="00857083" w:rsidP="00857083">
      <w:pPr>
        <w:rPr>
          <w:lang w:eastAsia="en-GB"/>
        </w:rPr>
      </w:pPr>
    </w:p>
    <w:p w14:paraId="713E4BF7" w14:textId="074986BE" w:rsidR="00405EFA" w:rsidRDefault="00405EFA" w:rsidP="00405EFA">
      <w:pPr>
        <w:jc w:val="both"/>
        <w:rPr>
          <w:szCs w:val="20"/>
        </w:rPr>
      </w:pPr>
      <w:r w:rsidRPr="00AD24EE">
        <w:rPr>
          <w:szCs w:val="20"/>
        </w:rPr>
        <w:t xml:space="preserve">Simulation results </w:t>
      </w:r>
      <w:r w:rsidR="009E5A61">
        <w:rPr>
          <w:szCs w:val="20"/>
        </w:rPr>
        <w:t xml:space="preserve">with 20 repetitions and DMRS bundling </w:t>
      </w:r>
      <w:r w:rsidR="002F614F">
        <w:rPr>
          <w:szCs w:val="20"/>
        </w:rPr>
        <w:t>(</w:t>
      </w:r>
      <w:r>
        <w:rPr>
          <w:szCs w:val="20"/>
        </w:rPr>
        <w:t>without voice frame aggregation</w:t>
      </w:r>
      <w:r w:rsidR="002F614F">
        <w:rPr>
          <w:szCs w:val="20"/>
        </w:rPr>
        <w:t>)</w:t>
      </w:r>
      <w:r>
        <w:rPr>
          <w:szCs w:val="20"/>
        </w:rPr>
        <w:t xml:space="preserve"> </w:t>
      </w:r>
      <w:r w:rsidRPr="00AD24EE">
        <w:rPr>
          <w:szCs w:val="20"/>
        </w:rPr>
        <w:t xml:space="preserve">are summarized in </w:t>
      </w:r>
      <w:r w:rsidRPr="00AD24EE">
        <w:rPr>
          <w:szCs w:val="20"/>
        </w:rPr>
        <w:fldChar w:fldCharType="begin"/>
      </w:r>
      <w:r w:rsidRPr="00AD24EE">
        <w:rPr>
          <w:szCs w:val="20"/>
        </w:rPr>
        <w:instrText xml:space="preserve"> REF _Ref111048828 \h  \* MERGEFORMAT </w:instrText>
      </w:r>
      <w:r w:rsidRPr="00AD24EE">
        <w:rPr>
          <w:szCs w:val="20"/>
        </w:rPr>
      </w:r>
      <w:r w:rsidRPr="00AD24EE">
        <w:rPr>
          <w:szCs w:val="20"/>
        </w:rPr>
        <w:fldChar w:fldCharType="separate"/>
      </w:r>
      <w:r w:rsidR="00D4068D" w:rsidRPr="00D4068D">
        <w:rPr>
          <w:szCs w:val="20"/>
        </w:rPr>
        <w:t xml:space="preserve">Table </w:t>
      </w:r>
      <w:r w:rsidR="00D4068D" w:rsidRPr="00D4068D">
        <w:rPr>
          <w:noProof/>
          <w:szCs w:val="20"/>
        </w:rPr>
        <w:t>7</w:t>
      </w:r>
      <w:r w:rsidRPr="00AD24EE">
        <w:rPr>
          <w:szCs w:val="20"/>
        </w:rPr>
        <w:fldChar w:fldCharType="end"/>
      </w:r>
      <w:r w:rsidRPr="00AD24EE">
        <w:rPr>
          <w:szCs w:val="20"/>
        </w:rPr>
        <w:t>.</w:t>
      </w:r>
      <w:r>
        <w:rPr>
          <w:szCs w:val="20"/>
        </w:rPr>
        <w:t xml:space="preserve"> </w:t>
      </w:r>
      <w:r w:rsidRPr="005701D0">
        <w:rPr>
          <w:szCs w:val="20"/>
        </w:rPr>
        <w:t xml:space="preserve">Detailed results can be found </w:t>
      </w:r>
      <w:r w:rsidRPr="0084292D">
        <w:rPr>
          <w:szCs w:val="20"/>
        </w:rPr>
        <w:t xml:space="preserve">in Appendix </w:t>
      </w:r>
      <w:r w:rsidR="005E79C0">
        <w:rPr>
          <w:szCs w:val="20"/>
        </w:rPr>
        <w:t>A</w:t>
      </w:r>
      <w:r w:rsidRPr="0084292D">
        <w:rPr>
          <w:szCs w:val="20"/>
        </w:rPr>
        <w:t>.</w:t>
      </w:r>
      <w:r w:rsidR="00424E33">
        <w:rPr>
          <w:szCs w:val="20"/>
        </w:rPr>
        <w:t xml:space="preserve"> </w:t>
      </w:r>
      <w:r w:rsidR="00424E33">
        <w:rPr>
          <w:lang w:val="en-GB" w:eastAsia="ja-JP"/>
        </w:rPr>
        <w:t xml:space="preserve">Simulation assumptions are according to </w:t>
      </w:r>
      <w:r w:rsidR="00424E33">
        <w:rPr>
          <w:lang w:val="en-GB" w:eastAsia="ja-JP"/>
        </w:rPr>
        <w:fldChar w:fldCharType="begin"/>
      </w:r>
      <w:r w:rsidR="00424E33">
        <w:rPr>
          <w:lang w:val="en-GB" w:eastAsia="ja-JP"/>
        </w:rPr>
        <w:instrText xml:space="preserve"> REF _Ref111048748 \h </w:instrText>
      </w:r>
      <w:r w:rsidR="00424E33">
        <w:rPr>
          <w:lang w:val="en-GB" w:eastAsia="ja-JP"/>
        </w:rPr>
      </w:r>
      <w:r w:rsidR="00424E33">
        <w:rPr>
          <w:lang w:val="en-GB" w:eastAsia="ja-JP"/>
        </w:rPr>
        <w:fldChar w:fldCharType="separate"/>
      </w:r>
      <w:r w:rsidR="00D4068D">
        <w:t xml:space="preserve">Table </w:t>
      </w:r>
      <w:r w:rsidR="00D4068D">
        <w:rPr>
          <w:noProof/>
        </w:rPr>
        <w:t>6</w:t>
      </w:r>
      <w:r w:rsidR="00424E33">
        <w:rPr>
          <w:lang w:val="en-GB" w:eastAsia="ja-JP"/>
        </w:rPr>
        <w:fldChar w:fldCharType="end"/>
      </w:r>
      <w:r w:rsidR="00424E33">
        <w:rPr>
          <w:lang w:val="en-GB" w:eastAsia="ja-JP"/>
        </w:rPr>
        <w:t>.</w:t>
      </w:r>
      <w:r w:rsidRPr="0084292D">
        <w:rPr>
          <w:szCs w:val="20"/>
        </w:rPr>
        <w:t xml:space="preserve"> It can be</w:t>
      </w:r>
      <w:r>
        <w:rPr>
          <w:szCs w:val="20"/>
        </w:rPr>
        <w:t xml:space="preserve"> seen that </w:t>
      </w:r>
      <w:r w:rsidR="001D240A">
        <w:rPr>
          <w:szCs w:val="20"/>
        </w:rPr>
        <w:t xml:space="preserve">timing drift </w:t>
      </w:r>
      <w:r w:rsidR="005E0FBC">
        <w:rPr>
          <w:szCs w:val="20"/>
        </w:rPr>
        <w:t>degrades</w:t>
      </w:r>
      <w:r w:rsidR="00DF2F2E">
        <w:rPr>
          <w:szCs w:val="20"/>
        </w:rPr>
        <w:t xml:space="preserve"> BLER performance up to 0.5 dB</w:t>
      </w:r>
      <w:r w:rsidR="00CA19A6">
        <w:rPr>
          <w:szCs w:val="20"/>
        </w:rPr>
        <w:t xml:space="preserve">, but also that phase drift post-compensation in gNB </w:t>
      </w:r>
      <w:r w:rsidR="004915F1">
        <w:rPr>
          <w:szCs w:val="20"/>
        </w:rPr>
        <w:t>reduces the loss to around 0.1 dB.</w:t>
      </w:r>
    </w:p>
    <w:p w14:paraId="7DF53A8A" w14:textId="6E2B31FA" w:rsidR="00405EFA" w:rsidRDefault="00405EFA" w:rsidP="008353B9">
      <w:pPr>
        <w:pStyle w:val="Caption"/>
        <w:keepNext/>
        <w:jc w:val="center"/>
      </w:pPr>
      <w:bookmarkStart w:id="40" w:name="_Ref111048828"/>
      <w:r>
        <w:lastRenderedPageBreak/>
        <w:t xml:space="preserve">Table </w:t>
      </w:r>
      <w:r>
        <w:fldChar w:fldCharType="begin"/>
      </w:r>
      <w:r>
        <w:instrText xml:space="preserve"> SEQ Table \* ARABIC </w:instrText>
      </w:r>
      <w:r>
        <w:fldChar w:fldCharType="separate"/>
      </w:r>
      <w:r w:rsidR="00D4068D">
        <w:rPr>
          <w:noProof/>
        </w:rPr>
        <w:t>7</w:t>
      </w:r>
      <w:r>
        <w:fldChar w:fldCharType="end"/>
      </w:r>
      <w:bookmarkEnd w:id="40"/>
      <w:r>
        <w:t>: PUSCH BLER performance for VoIP (AMR 4.75)</w:t>
      </w:r>
      <w:r w:rsidR="00965B4B">
        <w:t xml:space="preserve"> with 20 repetitions and DMRS bundling.</w:t>
      </w:r>
    </w:p>
    <w:tbl>
      <w:tblPr>
        <w:tblStyle w:val="TableGrid"/>
        <w:tblW w:w="0" w:type="auto"/>
        <w:jc w:val="center"/>
        <w:tblLook w:val="04A0" w:firstRow="1" w:lastRow="0" w:firstColumn="1" w:lastColumn="0" w:noHBand="0" w:noVBand="1"/>
      </w:tblPr>
      <w:tblGrid>
        <w:gridCol w:w="1207"/>
        <w:gridCol w:w="1586"/>
        <w:gridCol w:w="932"/>
        <w:gridCol w:w="932"/>
        <w:gridCol w:w="907"/>
        <w:gridCol w:w="907"/>
        <w:gridCol w:w="907"/>
      </w:tblGrid>
      <w:tr w:rsidR="00405EFA" w14:paraId="6C129D95" w14:textId="77777777" w:rsidTr="00937BFE">
        <w:trPr>
          <w:jc w:val="center"/>
        </w:trPr>
        <w:tc>
          <w:tcPr>
            <w:tcW w:w="1207" w:type="dxa"/>
            <w:vMerge w:val="restart"/>
            <w:shd w:val="clear" w:color="auto" w:fill="E2EFD9" w:themeFill="accent6" w:themeFillTint="33"/>
          </w:tcPr>
          <w:p w14:paraId="43D3AB0E" w14:textId="77777777" w:rsidR="00405EFA" w:rsidRPr="007004EB" w:rsidRDefault="00405EFA" w:rsidP="00937BFE">
            <w:pPr>
              <w:keepNext/>
              <w:spacing w:after="0"/>
              <w:jc w:val="center"/>
              <w:rPr>
                <w:sz w:val="18"/>
                <w:szCs w:val="18"/>
                <w:lang w:eastAsia="en-GB"/>
              </w:rPr>
            </w:pPr>
            <w:r w:rsidRPr="007004EB">
              <w:rPr>
                <w:sz w:val="18"/>
                <w:szCs w:val="18"/>
                <w:lang w:eastAsia="en-GB"/>
              </w:rPr>
              <w:t>Timing drift</w:t>
            </w:r>
          </w:p>
        </w:tc>
        <w:tc>
          <w:tcPr>
            <w:tcW w:w="1586" w:type="dxa"/>
            <w:vMerge w:val="restart"/>
            <w:shd w:val="clear" w:color="auto" w:fill="E2EFD9" w:themeFill="accent6" w:themeFillTint="33"/>
          </w:tcPr>
          <w:p w14:paraId="2A5619B8" w14:textId="77777777" w:rsidR="00405EFA" w:rsidRPr="007004EB" w:rsidRDefault="00405EFA" w:rsidP="00937BFE">
            <w:pPr>
              <w:keepNext/>
              <w:spacing w:after="0"/>
              <w:jc w:val="center"/>
              <w:rPr>
                <w:sz w:val="18"/>
                <w:szCs w:val="18"/>
                <w:lang w:eastAsia="en-GB"/>
              </w:rPr>
            </w:pPr>
            <w:r w:rsidRPr="007004EB">
              <w:rPr>
                <w:sz w:val="18"/>
                <w:szCs w:val="18"/>
                <w:lang w:eastAsia="en-GB"/>
              </w:rPr>
              <w:t>Phase drift post-compensation</w:t>
            </w:r>
          </w:p>
        </w:tc>
        <w:tc>
          <w:tcPr>
            <w:tcW w:w="907" w:type="dxa"/>
            <w:gridSpan w:val="5"/>
            <w:shd w:val="clear" w:color="auto" w:fill="E2EFD9" w:themeFill="accent6" w:themeFillTint="33"/>
          </w:tcPr>
          <w:p w14:paraId="44257552" w14:textId="77777777" w:rsidR="00405EFA" w:rsidRPr="007004EB" w:rsidRDefault="00405EFA" w:rsidP="00937BFE">
            <w:pPr>
              <w:keepNext/>
              <w:spacing w:after="0"/>
              <w:jc w:val="center"/>
              <w:rPr>
                <w:sz w:val="18"/>
                <w:szCs w:val="18"/>
                <w:lang w:eastAsia="en-GB"/>
              </w:rPr>
            </w:pPr>
            <w:r w:rsidRPr="007004EB">
              <w:rPr>
                <w:sz w:val="18"/>
                <w:szCs w:val="18"/>
              </w:rPr>
              <w:t>Simulated SNR at 2% BLER for different TDW lengths</w:t>
            </w:r>
          </w:p>
        </w:tc>
      </w:tr>
      <w:tr w:rsidR="00405EFA" w14:paraId="76CA736B" w14:textId="77777777" w:rsidTr="00937BFE">
        <w:trPr>
          <w:jc w:val="center"/>
        </w:trPr>
        <w:tc>
          <w:tcPr>
            <w:tcW w:w="1207" w:type="dxa"/>
            <w:vMerge/>
            <w:shd w:val="clear" w:color="auto" w:fill="E2EFD9" w:themeFill="accent6" w:themeFillTint="33"/>
          </w:tcPr>
          <w:p w14:paraId="21345252" w14:textId="77777777" w:rsidR="00405EFA" w:rsidRPr="007004EB" w:rsidRDefault="00405EFA" w:rsidP="00937BFE">
            <w:pPr>
              <w:keepNext/>
              <w:spacing w:after="0"/>
              <w:jc w:val="center"/>
              <w:rPr>
                <w:sz w:val="18"/>
                <w:szCs w:val="18"/>
                <w:lang w:eastAsia="en-GB"/>
              </w:rPr>
            </w:pPr>
          </w:p>
        </w:tc>
        <w:tc>
          <w:tcPr>
            <w:tcW w:w="1586" w:type="dxa"/>
            <w:vMerge/>
            <w:shd w:val="clear" w:color="auto" w:fill="E2EFD9" w:themeFill="accent6" w:themeFillTint="33"/>
          </w:tcPr>
          <w:p w14:paraId="6F46CA8F" w14:textId="77777777" w:rsidR="00405EFA" w:rsidRPr="007004EB" w:rsidRDefault="00405EFA" w:rsidP="00937BFE">
            <w:pPr>
              <w:keepNext/>
              <w:spacing w:after="0"/>
              <w:jc w:val="center"/>
              <w:rPr>
                <w:sz w:val="18"/>
                <w:szCs w:val="18"/>
                <w:lang w:eastAsia="en-GB"/>
              </w:rPr>
            </w:pPr>
          </w:p>
        </w:tc>
        <w:tc>
          <w:tcPr>
            <w:tcW w:w="907" w:type="dxa"/>
            <w:shd w:val="clear" w:color="auto" w:fill="E2EFD9" w:themeFill="accent6" w:themeFillTint="33"/>
          </w:tcPr>
          <w:p w14:paraId="09D5C7B0" w14:textId="68CC7530"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20</w:t>
            </w:r>
          </w:p>
        </w:tc>
        <w:tc>
          <w:tcPr>
            <w:tcW w:w="907" w:type="dxa"/>
            <w:shd w:val="clear" w:color="auto" w:fill="E2EFD9" w:themeFill="accent6" w:themeFillTint="33"/>
          </w:tcPr>
          <w:p w14:paraId="695A689A" w14:textId="72EFBA2F"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10</w:t>
            </w:r>
          </w:p>
        </w:tc>
        <w:tc>
          <w:tcPr>
            <w:tcW w:w="907" w:type="dxa"/>
            <w:shd w:val="clear" w:color="auto" w:fill="E2EFD9" w:themeFill="accent6" w:themeFillTint="33"/>
          </w:tcPr>
          <w:p w14:paraId="4C6BC897" w14:textId="2C110124"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7</w:t>
            </w:r>
          </w:p>
        </w:tc>
        <w:tc>
          <w:tcPr>
            <w:tcW w:w="907" w:type="dxa"/>
            <w:shd w:val="clear" w:color="auto" w:fill="E2EFD9" w:themeFill="accent6" w:themeFillTint="33"/>
          </w:tcPr>
          <w:p w14:paraId="5DFB313B" w14:textId="23657E9F"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5</w:t>
            </w:r>
          </w:p>
        </w:tc>
        <w:tc>
          <w:tcPr>
            <w:tcW w:w="907" w:type="dxa"/>
            <w:shd w:val="clear" w:color="auto" w:fill="E2EFD9" w:themeFill="accent6" w:themeFillTint="33"/>
          </w:tcPr>
          <w:p w14:paraId="089C7F40" w14:textId="07B76A9D" w:rsidR="00405EFA" w:rsidRPr="007004EB" w:rsidRDefault="00320DE6" w:rsidP="00937BFE">
            <w:pPr>
              <w:keepNext/>
              <w:spacing w:after="0"/>
              <w:jc w:val="center"/>
              <w:rPr>
                <w:sz w:val="18"/>
                <w:szCs w:val="18"/>
                <w:lang w:eastAsia="en-GB"/>
              </w:rPr>
            </w:pPr>
            <w:r>
              <w:rPr>
                <w:sz w:val="18"/>
                <w:szCs w:val="18"/>
                <w:lang w:eastAsia="en-GB"/>
              </w:rPr>
              <w:t>TDW=</w:t>
            </w:r>
            <w:r w:rsidR="00405EFA" w:rsidRPr="007004EB">
              <w:rPr>
                <w:sz w:val="18"/>
                <w:szCs w:val="18"/>
                <w:lang w:eastAsia="en-GB"/>
              </w:rPr>
              <w:t>4</w:t>
            </w:r>
          </w:p>
        </w:tc>
      </w:tr>
      <w:tr w:rsidR="000E309B" w14:paraId="50A2BF8C" w14:textId="77777777" w:rsidTr="00937BFE">
        <w:trPr>
          <w:jc w:val="center"/>
        </w:trPr>
        <w:tc>
          <w:tcPr>
            <w:tcW w:w="1207" w:type="dxa"/>
          </w:tcPr>
          <w:p w14:paraId="4FBAC06A" w14:textId="075DBB02" w:rsidR="00405EFA" w:rsidRPr="007004EB" w:rsidRDefault="00690667" w:rsidP="00937BFE">
            <w:pPr>
              <w:keepNext/>
              <w:spacing w:after="0"/>
              <w:jc w:val="center"/>
              <w:rPr>
                <w:sz w:val="18"/>
                <w:szCs w:val="18"/>
                <w:lang w:eastAsia="en-GB"/>
              </w:rPr>
            </w:pPr>
            <w:r>
              <w:rPr>
                <w:sz w:val="18"/>
                <w:szCs w:val="18"/>
                <w:lang w:eastAsia="en-GB"/>
              </w:rPr>
              <w:t>No</w:t>
            </w:r>
          </w:p>
        </w:tc>
        <w:tc>
          <w:tcPr>
            <w:tcW w:w="1586" w:type="dxa"/>
          </w:tcPr>
          <w:p w14:paraId="4A7475C1" w14:textId="63A64E7D" w:rsidR="00405EFA" w:rsidRPr="007004EB" w:rsidRDefault="00690667" w:rsidP="00937BFE">
            <w:pPr>
              <w:keepNext/>
              <w:spacing w:after="0"/>
              <w:jc w:val="center"/>
              <w:rPr>
                <w:sz w:val="18"/>
                <w:szCs w:val="18"/>
                <w:lang w:eastAsia="en-GB"/>
              </w:rPr>
            </w:pPr>
            <w:r>
              <w:rPr>
                <w:sz w:val="18"/>
                <w:szCs w:val="18"/>
                <w:lang w:eastAsia="en-GB"/>
              </w:rPr>
              <w:t>No</w:t>
            </w:r>
          </w:p>
        </w:tc>
        <w:tc>
          <w:tcPr>
            <w:tcW w:w="907" w:type="dxa"/>
          </w:tcPr>
          <w:p w14:paraId="70D63F62" w14:textId="77777777" w:rsidR="00405EFA" w:rsidRPr="009D22D3" w:rsidRDefault="00405EFA" w:rsidP="00937BFE">
            <w:pPr>
              <w:keepNext/>
              <w:spacing w:after="0"/>
              <w:jc w:val="center"/>
              <w:rPr>
                <w:sz w:val="18"/>
                <w:szCs w:val="18"/>
                <w:lang w:eastAsia="en-GB"/>
              </w:rPr>
            </w:pPr>
            <w:r w:rsidRPr="009D22D3">
              <w:rPr>
                <w:sz w:val="18"/>
                <w:szCs w:val="18"/>
                <w:lang w:eastAsia="en-GB"/>
              </w:rPr>
              <w:t>-4.2</w:t>
            </w:r>
          </w:p>
        </w:tc>
        <w:tc>
          <w:tcPr>
            <w:tcW w:w="907" w:type="dxa"/>
          </w:tcPr>
          <w:p w14:paraId="664A7D5F" w14:textId="77777777" w:rsidR="00405EFA" w:rsidRPr="009D22D3" w:rsidRDefault="00405EFA" w:rsidP="00937BFE">
            <w:pPr>
              <w:keepNext/>
              <w:spacing w:after="0"/>
              <w:jc w:val="center"/>
              <w:rPr>
                <w:sz w:val="18"/>
                <w:szCs w:val="18"/>
                <w:lang w:eastAsia="en-GB"/>
              </w:rPr>
            </w:pPr>
            <w:r w:rsidRPr="009D22D3">
              <w:rPr>
                <w:sz w:val="18"/>
                <w:szCs w:val="18"/>
                <w:lang w:eastAsia="en-GB"/>
              </w:rPr>
              <w:t>-3.7</w:t>
            </w:r>
          </w:p>
        </w:tc>
        <w:tc>
          <w:tcPr>
            <w:tcW w:w="907" w:type="dxa"/>
          </w:tcPr>
          <w:p w14:paraId="52B89F92" w14:textId="77777777" w:rsidR="00405EFA" w:rsidRPr="009D22D3" w:rsidRDefault="00405EFA" w:rsidP="00937BFE">
            <w:pPr>
              <w:keepNext/>
              <w:spacing w:after="0"/>
              <w:jc w:val="center"/>
              <w:rPr>
                <w:sz w:val="18"/>
                <w:szCs w:val="18"/>
                <w:lang w:eastAsia="en-GB"/>
              </w:rPr>
            </w:pPr>
            <w:r w:rsidRPr="009D22D3">
              <w:rPr>
                <w:sz w:val="18"/>
                <w:szCs w:val="18"/>
                <w:lang w:eastAsia="en-GB"/>
              </w:rPr>
              <w:t>-3.4</w:t>
            </w:r>
          </w:p>
        </w:tc>
        <w:tc>
          <w:tcPr>
            <w:tcW w:w="907" w:type="dxa"/>
          </w:tcPr>
          <w:p w14:paraId="0FCE79C3" w14:textId="77777777" w:rsidR="00405EFA" w:rsidRPr="009D22D3" w:rsidRDefault="00405EFA" w:rsidP="00937BFE">
            <w:pPr>
              <w:keepNext/>
              <w:spacing w:after="0"/>
              <w:jc w:val="center"/>
              <w:rPr>
                <w:sz w:val="18"/>
                <w:szCs w:val="18"/>
                <w:lang w:eastAsia="en-GB"/>
              </w:rPr>
            </w:pPr>
            <w:r w:rsidRPr="009D22D3">
              <w:rPr>
                <w:sz w:val="18"/>
                <w:szCs w:val="18"/>
                <w:lang w:eastAsia="en-GB"/>
              </w:rPr>
              <w:t>-3.1</w:t>
            </w:r>
          </w:p>
        </w:tc>
        <w:tc>
          <w:tcPr>
            <w:tcW w:w="907" w:type="dxa"/>
          </w:tcPr>
          <w:p w14:paraId="7F21D985" w14:textId="77777777" w:rsidR="00405EFA" w:rsidRPr="009D22D3" w:rsidRDefault="00405EFA" w:rsidP="00937BFE">
            <w:pPr>
              <w:keepNext/>
              <w:spacing w:after="0"/>
              <w:jc w:val="center"/>
              <w:rPr>
                <w:sz w:val="18"/>
                <w:szCs w:val="18"/>
                <w:lang w:eastAsia="en-GB"/>
              </w:rPr>
            </w:pPr>
            <w:r w:rsidRPr="009D22D3">
              <w:rPr>
                <w:sz w:val="18"/>
                <w:szCs w:val="18"/>
                <w:lang w:eastAsia="en-GB"/>
              </w:rPr>
              <w:t>-2.8</w:t>
            </w:r>
          </w:p>
        </w:tc>
      </w:tr>
      <w:tr w:rsidR="000E309B" w14:paraId="1F219100" w14:textId="77777777" w:rsidTr="00937BFE">
        <w:trPr>
          <w:jc w:val="center"/>
        </w:trPr>
        <w:tc>
          <w:tcPr>
            <w:tcW w:w="1207" w:type="dxa"/>
          </w:tcPr>
          <w:p w14:paraId="0E9B3DFF" w14:textId="76CE6606" w:rsidR="00405EFA" w:rsidRPr="007004EB" w:rsidRDefault="00690667" w:rsidP="00937BFE">
            <w:pPr>
              <w:keepNext/>
              <w:spacing w:after="0"/>
              <w:jc w:val="center"/>
              <w:rPr>
                <w:sz w:val="18"/>
                <w:szCs w:val="18"/>
                <w:lang w:eastAsia="en-GB"/>
              </w:rPr>
            </w:pPr>
            <w:r>
              <w:rPr>
                <w:sz w:val="18"/>
                <w:szCs w:val="18"/>
                <w:lang w:eastAsia="en-GB"/>
              </w:rPr>
              <w:t>Yes</w:t>
            </w:r>
          </w:p>
        </w:tc>
        <w:tc>
          <w:tcPr>
            <w:tcW w:w="1586" w:type="dxa"/>
          </w:tcPr>
          <w:p w14:paraId="74A614D5" w14:textId="4C7D8D7F" w:rsidR="00405EFA" w:rsidRPr="007004EB" w:rsidRDefault="00690667" w:rsidP="00937BFE">
            <w:pPr>
              <w:keepNext/>
              <w:spacing w:after="0"/>
              <w:jc w:val="center"/>
              <w:rPr>
                <w:sz w:val="18"/>
                <w:szCs w:val="18"/>
                <w:lang w:eastAsia="en-GB"/>
              </w:rPr>
            </w:pPr>
            <w:r>
              <w:rPr>
                <w:sz w:val="18"/>
                <w:szCs w:val="18"/>
                <w:lang w:eastAsia="en-GB"/>
              </w:rPr>
              <w:t>No</w:t>
            </w:r>
          </w:p>
        </w:tc>
        <w:tc>
          <w:tcPr>
            <w:tcW w:w="907" w:type="dxa"/>
          </w:tcPr>
          <w:p w14:paraId="227A2E3C" w14:textId="77777777" w:rsidR="00405EFA" w:rsidRPr="009D22D3" w:rsidRDefault="00405EFA" w:rsidP="00937BFE">
            <w:pPr>
              <w:keepNext/>
              <w:spacing w:after="0"/>
              <w:jc w:val="center"/>
              <w:rPr>
                <w:sz w:val="18"/>
                <w:szCs w:val="18"/>
                <w:lang w:eastAsia="en-GB"/>
              </w:rPr>
            </w:pPr>
            <w:r w:rsidRPr="009D22D3">
              <w:rPr>
                <w:sz w:val="18"/>
                <w:szCs w:val="18"/>
                <w:lang w:eastAsia="en-GB"/>
              </w:rPr>
              <w:t>-3.7</w:t>
            </w:r>
          </w:p>
        </w:tc>
        <w:tc>
          <w:tcPr>
            <w:tcW w:w="907" w:type="dxa"/>
          </w:tcPr>
          <w:p w14:paraId="444C7B34" w14:textId="77777777" w:rsidR="00405EFA" w:rsidRPr="009D22D3" w:rsidRDefault="00405EFA" w:rsidP="00937BFE">
            <w:pPr>
              <w:keepNext/>
              <w:spacing w:after="0"/>
              <w:jc w:val="center"/>
              <w:rPr>
                <w:sz w:val="18"/>
                <w:szCs w:val="18"/>
                <w:lang w:eastAsia="en-GB"/>
              </w:rPr>
            </w:pPr>
            <w:r w:rsidRPr="009D22D3">
              <w:rPr>
                <w:sz w:val="18"/>
                <w:szCs w:val="18"/>
                <w:lang w:eastAsia="en-GB"/>
              </w:rPr>
              <w:t>-3.5</w:t>
            </w:r>
          </w:p>
        </w:tc>
        <w:tc>
          <w:tcPr>
            <w:tcW w:w="907" w:type="dxa"/>
          </w:tcPr>
          <w:p w14:paraId="451F57B3" w14:textId="77777777" w:rsidR="00405EFA" w:rsidRPr="009D22D3" w:rsidRDefault="00405EFA" w:rsidP="00937BFE">
            <w:pPr>
              <w:keepNext/>
              <w:spacing w:after="0"/>
              <w:jc w:val="center"/>
              <w:rPr>
                <w:sz w:val="18"/>
                <w:szCs w:val="18"/>
                <w:lang w:eastAsia="en-GB"/>
              </w:rPr>
            </w:pPr>
            <w:r w:rsidRPr="009D22D3">
              <w:rPr>
                <w:sz w:val="18"/>
                <w:szCs w:val="18"/>
                <w:lang w:eastAsia="en-GB"/>
              </w:rPr>
              <w:t>-3.3</w:t>
            </w:r>
          </w:p>
        </w:tc>
        <w:tc>
          <w:tcPr>
            <w:tcW w:w="907" w:type="dxa"/>
          </w:tcPr>
          <w:p w14:paraId="5E7457C0" w14:textId="77777777" w:rsidR="00405EFA" w:rsidRPr="009D22D3" w:rsidRDefault="00405EFA" w:rsidP="00937BFE">
            <w:pPr>
              <w:keepNext/>
              <w:spacing w:after="0"/>
              <w:jc w:val="center"/>
              <w:rPr>
                <w:sz w:val="18"/>
                <w:szCs w:val="18"/>
                <w:lang w:eastAsia="en-GB"/>
              </w:rPr>
            </w:pPr>
            <w:r w:rsidRPr="009D22D3">
              <w:rPr>
                <w:sz w:val="18"/>
                <w:szCs w:val="18"/>
                <w:lang w:eastAsia="en-GB"/>
              </w:rPr>
              <w:t>-3.0</w:t>
            </w:r>
          </w:p>
        </w:tc>
        <w:tc>
          <w:tcPr>
            <w:tcW w:w="907" w:type="dxa"/>
          </w:tcPr>
          <w:p w14:paraId="305745E8" w14:textId="77777777" w:rsidR="00405EFA" w:rsidRPr="009D22D3" w:rsidRDefault="00405EFA" w:rsidP="00937BFE">
            <w:pPr>
              <w:keepNext/>
              <w:spacing w:after="0"/>
              <w:jc w:val="center"/>
              <w:rPr>
                <w:sz w:val="18"/>
                <w:szCs w:val="18"/>
                <w:lang w:eastAsia="en-GB"/>
              </w:rPr>
            </w:pPr>
            <w:r w:rsidRPr="009D22D3">
              <w:rPr>
                <w:sz w:val="18"/>
                <w:szCs w:val="18"/>
                <w:lang w:eastAsia="en-GB"/>
              </w:rPr>
              <w:t>-2.8</w:t>
            </w:r>
          </w:p>
        </w:tc>
      </w:tr>
      <w:tr w:rsidR="000E309B" w14:paraId="4EE23458" w14:textId="77777777" w:rsidTr="00937BFE">
        <w:trPr>
          <w:jc w:val="center"/>
        </w:trPr>
        <w:tc>
          <w:tcPr>
            <w:tcW w:w="1207" w:type="dxa"/>
          </w:tcPr>
          <w:p w14:paraId="65C47DEC" w14:textId="4ABE7EC5" w:rsidR="00405EFA" w:rsidRPr="007004EB" w:rsidRDefault="00690667" w:rsidP="00937BFE">
            <w:pPr>
              <w:spacing w:after="0"/>
              <w:jc w:val="center"/>
              <w:rPr>
                <w:sz w:val="18"/>
                <w:szCs w:val="18"/>
                <w:lang w:eastAsia="en-GB"/>
              </w:rPr>
            </w:pPr>
            <w:r>
              <w:rPr>
                <w:sz w:val="18"/>
                <w:szCs w:val="18"/>
                <w:lang w:eastAsia="en-GB"/>
              </w:rPr>
              <w:t>Yes</w:t>
            </w:r>
          </w:p>
        </w:tc>
        <w:tc>
          <w:tcPr>
            <w:tcW w:w="1586" w:type="dxa"/>
          </w:tcPr>
          <w:p w14:paraId="3E1FA72B" w14:textId="4FF2E957" w:rsidR="00405EFA" w:rsidRPr="007004EB" w:rsidRDefault="00690667" w:rsidP="00937BFE">
            <w:pPr>
              <w:spacing w:after="0"/>
              <w:jc w:val="center"/>
              <w:rPr>
                <w:sz w:val="18"/>
                <w:szCs w:val="18"/>
                <w:lang w:eastAsia="en-GB"/>
              </w:rPr>
            </w:pPr>
            <w:r>
              <w:rPr>
                <w:sz w:val="18"/>
                <w:szCs w:val="18"/>
                <w:lang w:eastAsia="en-GB"/>
              </w:rPr>
              <w:t>Yes</w:t>
            </w:r>
          </w:p>
        </w:tc>
        <w:tc>
          <w:tcPr>
            <w:tcW w:w="907" w:type="dxa"/>
          </w:tcPr>
          <w:p w14:paraId="5F5CEDB1" w14:textId="77777777" w:rsidR="00405EFA" w:rsidRPr="009D22D3" w:rsidRDefault="00405EFA" w:rsidP="00937BFE">
            <w:pPr>
              <w:spacing w:after="0"/>
              <w:jc w:val="center"/>
              <w:rPr>
                <w:sz w:val="18"/>
                <w:szCs w:val="18"/>
                <w:lang w:eastAsia="en-GB"/>
              </w:rPr>
            </w:pPr>
            <w:r w:rsidRPr="009D22D3">
              <w:rPr>
                <w:sz w:val="18"/>
                <w:szCs w:val="18"/>
                <w:lang w:eastAsia="en-GB"/>
              </w:rPr>
              <w:t>-4.1</w:t>
            </w:r>
          </w:p>
        </w:tc>
        <w:tc>
          <w:tcPr>
            <w:tcW w:w="907" w:type="dxa"/>
          </w:tcPr>
          <w:p w14:paraId="0B178DAC" w14:textId="77777777" w:rsidR="00405EFA" w:rsidRPr="009D22D3" w:rsidRDefault="00405EFA" w:rsidP="00937BFE">
            <w:pPr>
              <w:spacing w:after="0"/>
              <w:jc w:val="center"/>
              <w:rPr>
                <w:sz w:val="18"/>
                <w:szCs w:val="18"/>
                <w:lang w:eastAsia="en-GB"/>
              </w:rPr>
            </w:pPr>
            <w:r w:rsidRPr="009D22D3">
              <w:rPr>
                <w:sz w:val="18"/>
                <w:szCs w:val="18"/>
                <w:lang w:eastAsia="en-GB"/>
              </w:rPr>
              <w:t>-3.6</w:t>
            </w:r>
          </w:p>
        </w:tc>
        <w:tc>
          <w:tcPr>
            <w:tcW w:w="907" w:type="dxa"/>
          </w:tcPr>
          <w:p w14:paraId="21A2C851" w14:textId="77777777" w:rsidR="00405EFA" w:rsidRPr="009D22D3" w:rsidRDefault="00405EFA" w:rsidP="00937BFE">
            <w:pPr>
              <w:spacing w:after="0"/>
              <w:jc w:val="center"/>
              <w:rPr>
                <w:sz w:val="18"/>
                <w:szCs w:val="18"/>
                <w:lang w:eastAsia="en-GB"/>
              </w:rPr>
            </w:pPr>
            <w:r w:rsidRPr="009D22D3">
              <w:rPr>
                <w:sz w:val="18"/>
                <w:szCs w:val="18"/>
                <w:lang w:eastAsia="en-GB"/>
              </w:rPr>
              <w:t>-3.3</w:t>
            </w:r>
          </w:p>
        </w:tc>
        <w:tc>
          <w:tcPr>
            <w:tcW w:w="907" w:type="dxa"/>
          </w:tcPr>
          <w:p w14:paraId="7CEB942E" w14:textId="77777777" w:rsidR="00405EFA" w:rsidRPr="009D22D3" w:rsidRDefault="00405EFA" w:rsidP="00937BFE">
            <w:pPr>
              <w:spacing w:after="0"/>
              <w:jc w:val="center"/>
              <w:rPr>
                <w:sz w:val="18"/>
                <w:szCs w:val="18"/>
                <w:lang w:eastAsia="en-GB"/>
              </w:rPr>
            </w:pPr>
            <w:r w:rsidRPr="009D22D3">
              <w:rPr>
                <w:sz w:val="18"/>
                <w:szCs w:val="18"/>
                <w:lang w:eastAsia="en-GB"/>
              </w:rPr>
              <w:t>-3.0</w:t>
            </w:r>
          </w:p>
        </w:tc>
        <w:tc>
          <w:tcPr>
            <w:tcW w:w="907" w:type="dxa"/>
          </w:tcPr>
          <w:p w14:paraId="74A090DC" w14:textId="77777777" w:rsidR="00405EFA" w:rsidRPr="009D22D3" w:rsidRDefault="00405EFA" w:rsidP="00937BFE">
            <w:pPr>
              <w:spacing w:after="0"/>
              <w:jc w:val="center"/>
              <w:rPr>
                <w:sz w:val="18"/>
                <w:szCs w:val="18"/>
                <w:lang w:eastAsia="en-GB"/>
              </w:rPr>
            </w:pPr>
            <w:r w:rsidRPr="009D22D3">
              <w:rPr>
                <w:sz w:val="18"/>
                <w:szCs w:val="18"/>
                <w:lang w:eastAsia="en-GB"/>
              </w:rPr>
              <w:t>-2.8</w:t>
            </w:r>
          </w:p>
        </w:tc>
      </w:tr>
    </w:tbl>
    <w:p w14:paraId="12343921" w14:textId="4AA00151" w:rsidR="00857083" w:rsidRDefault="00857083" w:rsidP="00857083">
      <w:pPr>
        <w:rPr>
          <w:lang w:eastAsia="en-GB"/>
        </w:rPr>
      </w:pPr>
    </w:p>
    <w:p w14:paraId="775F5F5B" w14:textId="77BDC6DD" w:rsidR="00546389" w:rsidRDefault="00546389" w:rsidP="0010093F">
      <w:pPr>
        <w:jc w:val="both"/>
        <w:rPr>
          <w:lang w:eastAsia="en-GB"/>
        </w:rPr>
      </w:pPr>
      <w:r>
        <w:rPr>
          <w:szCs w:val="20"/>
        </w:rPr>
        <w:t xml:space="preserve">However, as discussed in section </w:t>
      </w:r>
      <w:r w:rsidRPr="002243D2">
        <w:rPr>
          <w:szCs w:val="20"/>
          <w:highlight w:val="yellow"/>
        </w:rPr>
        <w:t>2.4.2</w:t>
      </w:r>
      <w:r>
        <w:rPr>
          <w:szCs w:val="20"/>
        </w:rPr>
        <w:t xml:space="preserve">, the TDW length </w:t>
      </w:r>
      <w:r w:rsidR="00FF7DCC">
        <w:rPr>
          <w:szCs w:val="20"/>
        </w:rPr>
        <w:t xml:space="preserve">might </w:t>
      </w:r>
      <w:r>
        <w:rPr>
          <w:szCs w:val="20"/>
        </w:rPr>
        <w:t>be limited to 9 slots or less</w:t>
      </w:r>
      <w:r w:rsidR="00FF7DCC">
        <w:rPr>
          <w:szCs w:val="20"/>
        </w:rPr>
        <w:t xml:space="preserve"> to avoid </w:t>
      </w:r>
      <w:r w:rsidR="0010093F">
        <w:rPr>
          <w:szCs w:val="20"/>
        </w:rPr>
        <w:t>excessive timing errors</w:t>
      </w:r>
      <w:r w:rsidR="00342F91">
        <w:rPr>
          <w:szCs w:val="20"/>
        </w:rPr>
        <w:t>,</w:t>
      </w:r>
      <w:r>
        <w:rPr>
          <w:szCs w:val="20"/>
        </w:rPr>
        <w:t xml:space="preserve"> depending on the assumed timing drift. As seen in </w:t>
      </w:r>
      <w:r>
        <w:rPr>
          <w:szCs w:val="20"/>
        </w:rPr>
        <w:fldChar w:fldCharType="begin"/>
      </w:r>
      <w:r>
        <w:rPr>
          <w:szCs w:val="20"/>
        </w:rPr>
        <w:instrText xml:space="preserve"> REF _Ref111048828 \h </w:instrText>
      </w:r>
      <w:r>
        <w:rPr>
          <w:szCs w:val="20"/>
        </w:rPr>
      </w:r>
      <w:r>
        <w:rPr>
          <w:szCs w:val="20"/>
        </w:rPr>
        <w:fldChar w:fldCharType="separate"/>
      </w:r>
      <w:r w:rsidR="00D4068D">
        <w:t xml:space="preserve">Table </w:t>
      </w:r>
      <w:r w:rsidR="00D4068D">
        <w:rPr>
          <w:noProof/>
        </w:rPr>
        <w:t>7</w:t>
      </w:r>
      <w:r>
        <w:rPr>
          <w:szCs w:val="20"/>
        </w:rPr>
        <w:fldChar w:fldCharType="end"/>
      </w:r>
      <w:r>
        <w:rPr>
          <w:szCs w:val="20"/>
        </w:rPr>
        <w:t xml:space="preserve">, </w:t>
      </w:r>
      <w:r w:rsidR="00460D1D">
        <w:rPr>
          <w:szCs w:val="20"/>
        </w:rPr>
        <w:t xml:space="preserve">when the TDW is less than 9, </w:t>
      </w:r>
      <w:r>
        <w:rPr>
          <w:szCs w:val="20"/>
        </w:rPr>
        <w:t>the loss due to timing drift is small</w:t>
      </w:r>
      <w:r w:rsidR="00460D1D">
        <w:rPr>
          <w:szCs w:val="20"/>
        </w:rPr>
        <w:t>, and the gain due to phase drift post-compensation is</w:t>
      </w:r>
      <w:r w:rsidR="00342F91">
        <w:rPr>
          <w:szCs w:val="20"/>
        </w:rPr>
        <w:t xml:space="preserve"> also small.</w:t>
      </w:r>
    </w:p>
    <w:p w14:paraId="0733F0D9" w14:textId="02095E0C" w:rsidR="004C7B64" w:rsidRDefault="004C7B64" w:rsidP="004C7B64">
      <w:pPr>
        <w:pStyle w:val="Observation"/>
      </w:pPr>
      <w:bookmarkStart w:id="41" w:name="_Toc127545067"/>
      <w:r>
        <w:t xml:space="preserve">For a given TDW length, </w:t>
      </w:r>
      <w:r w:rsidRPr="00444838">
        <w:t xml:space="preserve">post-compensation of the </w:t>
      </w:r>
      <w:r>
        <w:t xml:space="preserve">sub-carrier phase drift in gNB can improve </w:t>
      </w:r>
      <w:r w:rsidR="00342F91">
        <w:t>BLER</w:t>
      </w:r>
      <w:r>
        <w:t xml:space="preserve"> performance</w:t>
      </w:r>
      <w:r w:rsidR="00342F91">
        <w:t xml:space="preserve"> for PUSCH</w:t>
      </w:r>
      <w:r>
        <w:t>.</w:t>
      </w:r>
      <w:r w:rsidR="00342F91">
        <w:t xml:space="preserve"> However, </w:t>
      </w:r>
      <w:r w:rsidR="00C97543">
        <w:t xml:space="preserve">for the TDW lengths that are </w:t>
      </w:r>
      <w:r w:rsidR="00E051B5">
        <w:t xml:space="preserve">possible without </w:t>
      </w:r>
      <w:r w:rsidR="00DB0AB7">
        <w:t xml:space="preserve">exceeding RAN4 timing accuracy requirements, </w:t>
      </w:r>
      <w:r w:rsidR="009D445F">
        <w:t xml:space="preserve">phase </w:t>
      </w:r>
      <w:r w:rsidR="0012151E">
        <w:t xml:space="preserve">drift </w:t>
      </w:r>
      <w:r w:rsidR="009D445F">
        <w:t xml:space="preserve">post-compensation has only </w:t>
      </w:r>
      <w:r w:rsidR="000F187E">
        <w:t>limited gain</w:t>
      </w:r>
      <w:r w:rsidR="00225E3D">
        <w:t xml:space="preserve"> </w:t>
      </w:r>
      <w:r w:rsidR="00130380">
        <w:t>in the evaluated scenario</w:t>
      </w:r>
      <w:r w:rsidR="009D445F">
        <w:t>.</w:t>
      </w:r>
      <w:bookmarkEnd w:id="41"/>
    </w:p>
    <w:p w14:paraId="3C69B3C6" w14:textId="594B4377" w:rsidR="00130380" w:rsidRDefault="00130380" w:rsidP="004C7B64">
      <w:pPr>
        <w:pStyle w:val="Observation"/>
      </w:pPr>
      <w:bookmarkStart w:id="42" w:name="_Toc127545068"/>
      <w:r>
        <w:t xml:space="preserve">Post-compensation of phase drift </w:t>
      </w:r>
      <w:r w:rsidR="009E1489">
        <w:t xml:space="preserve">can be implemented in </w:t>
      </w:r>
      <w:r>
        <w:t xml:space="preserve">gNB </w:t>
      </w:r>
      <w:r w:rsidR="009E1489">
        <w:t xml:space="preserve">without </w:t>
      </w:r>
      <w:r>
        <w:t>specification impact.</w:t>
      </w:r>
      <w:bookmarkEnd w:id="42"/>
    </w:p>
    <w:p w14:paraId="67D3EB75" w14:textId="71E0C311" w:rsidR="002F74EF" w:rsidRDefault="0022553E" w:rsidP="002F74EF">
      <w:pPr>
        <w:pStyle w:val="Heading4"/>
      </w:pPr>
      <w:r>
        <w:t>2.4.</w:t>
      </w:r>
      <w:r w:rsidR="00793718">
        <w:t>4</w:t>
      </w:r>
      <w:r>
        <w:t>.2</w:t>
      </w:r>
      <w:r>
        <w:tab/>
      </w:r>
      <w:r w:rsidR="009374C2">
        <w:t>TX a</w:t>
      </w:r>
      <w:r w:rsidR="00B34401">
        <w:t>ntenna switching</w:t>
      </w:r>
    </w:p>
    <w:p w14:paraId="592BC95D" w14:textId="20CCA8EC" w:rsidR="00A64CD0" w:rsidRPr="003867DA" w:rsidRDefault="009374C2" w:rsidP="005920B6">
      <w:pPr>
        <w:jc w:val="both"/>
        <w:rPr>
          <w:lang w:val="en-GB" w:eastAsia="ja-JP"/>
        </w:rPr>
      </w:pPr>
      <w:r>
        <w:rPr>
          <w:lang w:val="en-GB" w:eastAsia="ja-JP"/>
        </w:rPr>
        <w:t>TX a</w:t>
      </w:r>
      <w:r w:rsidR="009F6D88">
        <w:rPr>
          <w:lang w:val="en-GB" w:eastAsia="ja-JP"/>
        </w:rPr>
        <w:t xml:space="preserve">ntenna switching </w:t>
      </w:r>
      <w:r w:rsidR="004A0CBE">
        <w:rPr>
          <w:lang w:val="en-GB" w:eastAsia="ja-JP"/>
        </w:rPr>
        <w:t xml:space="preserve">has </w:t>
      </w:r>
      <w:r w:rsidR="009F6D88">
        <w:rPr>
          <w:lang w:val="en-GB" w:eastAsia="ja-JP"/>
        </w:rPr>
        <w:t xml:space="preserve">been suggested e.g. in </w:t>
      </w:r>
      <w:r w:rsidR="0062034B">
        <w:rPr>
          <w:lang w:val="en-GB" w:eastAsia="ja-JP"/>
        </w:rPr>
        <w:fldChar w:fldCharType="begin"/>
      </w:r>
      <w:r w:rsidR="0062034B">
        <w:rPr>
          <w:lang w:val="en-GB" w:eastAsia="ja-JP"/>
        </w:rPr>
        <w:instrText xml:space="preserve"> REF _Ref127285047 \r \h </w:instrText>
      </w:r>
      <w:r w:rsidR="0062034B">
        <w:rPr>
          <w:lang w:val="en-GB" w:eastAsia="ja-JP"/>
        </w:rPr>
      </w:r>
      <w:r w:rsidR="0062034B">
        <w:rPr>
          <w:lang w:val="en-GB" w:eastAsia="ja-JP"/>
        </w:rPr>
        <w:fldChar w:fldCharType="separate"/>
      </w:r>
      <w:r w:rsidR="00D4068D">
        <w:rPr>
          <w:lang w:val="en-GB" w:eastAsia="ja-JP"/>
        </w:rPr>
        <w:t>[12]</w:t>
      </w:r>
      <w:r w:rsidR="0062034B">
        <w:rPr>
          <w:lang w:val="en-GB" w:eastAsia="ja-JP"/>
        </w:rPr>
        <w:fldChar w:fldCharType="end"/>
      </w:r>
      <w:r w:rsidR="006718CF">
        <w:rPr>
          <w:lang w:val="en-GB" w:eastAsia="ja-JP"/>
        </w:rPr>
        <w:t>.</w:t>
      </w:r>
      <w:r w:rsidR="0050094E">
        <w:rPr>
          <w:lang w:val="en-GB" w:eastAsia="ja-JP"/>
        </w:rPr>
        <w:t xml:space="preserve"> Below we</w:t>
      </w:r>
      <w:r w:rsidR="00C44F21">
        <w:rPr>
          <w:lang w:val="en-GB" w:eastAsia="ja-JP"/>
        </w:rPr>
        <w:t xml:space="preserve"> evaluate performance of 20 PUSCH repetitions </w:t>
      </w:r>
      <w:r w:rsidR="00AE1E68">
        <w:rPr>
          <w:lang w:val="en-GB" w:eastAsia="ja-JP"/>
        </w:rPr>
        <w:t>with</w:t>
      </w:r>
      <w:r w:rsidR="00C44F21">
        <w:rPr>
          <w:lang w:val="en-GB" w:eastAsia="ja-JP"/>
        </w:rPr>
        <w:t xml:space="preserve"> </w:t>
      </w:r>
      <w:r w:rsidR="00AA78E9">
        <w:rPr>
          <w:lang w:val="en-GB" w:eastAsia="ja-JP"/>
        </w:rPr>
        <w:t xml:space="preserve">DMRS bundling </w:t>
      </w:r>
      <w:r w:rsidR="0069268A">
        <w:rPr>
          <w:lang w:val="en-GB" w:eastAsia="ja-JP"/>
        </w:rPr>
        <w:t>with TDW lengths of 1</w:t>
      </w:r>
      <w:r w:rsidR="00BD0168">
        <w:rPr>
          <w:lang w:val="en-GB" w:eastAsia="ja-JP"/>
        </w:rPr>
        <w:t>0</w:t>
      </w:r>
      <w:r w:rsidR="0069268A">
        <w:rPr>
          <w:lang w:val="en-GB" w:eastAsia="ja-JP"/>
        </w:rPr>
        <w:t xml:space="preserve"> and </w:t>
      </w:r>
      <w:r w:rsidR="00BD0168">
        <w:rPr>
          <w:lang w:val="en-GB" w:eastAsia="ja-JP"/>
        </w:rPr>
        <w:t>5</w:t>
      </w:r>
      <w:r w:rsidR="0069268A">
        <w:rPr>
          <w:lang w:val="en-GB" w:eastAsia="ja-JP"/>
        </w:rPr>
        <w:t xml:space="preserve"> slots, </w:t>
      </w:r>
      <w:r w:rsidR="00AA78E9">
        <w:rPr>
          <w:lang w:val="en-GB" w:eastAsia="ja-JP"/>
        </w:rPr>
        <w:t xml:space="preserve">and </w:t>
      </w:r>
      <w:r w:rsidR="00C44F21">
        <w:rPr>
          <w:lang w:val="en-GB" w:eastAsia="ja-JP"/>
        </w:rPr>
        <w:t xml:space="preserve">one </w:t>
      </w:r>
      <w:r w:rsidR="00E62130">
        <w:rPr>
          <w:lang w:val="en-GB" w:eastAsia="ja-JP"/>
        </w:rPr>
        <w:t xml:space="preserve">antenna </w:t>
      </w:r>
      <w:r w:rsidR="00C44F21">
        <w:rPr>
          <w:lang w:val="en-GB" w:eastAsia="ja-JP"/>
        </w:rPr>
        <w:t xml:space="preserve">switch </w:t>
      </w:r>
      <w:r w:rsidR="00AE1E68">
        <w:rPr>
          <w:lang w:val="en-GB" w:eastAsia="ja-JP"/>
        </w:rPr>
        <w:t xml:space="preserve">after 10 slots. </w:t>
      </w:r>
      <w:r w:rsidR="00E62130">
        <w:rPr>
          <w:lang w:val="en-GB" w:eastAsia="ja-JP"/>
        </w:rPr>
        <w:t>Uncorrelated channels have been assumed for the two TX antennas.</w:t>
      </w:r>
      <w:r w:rsidR="005920B6">
        <w:rPr>
          <w:lang w:val="en-GB" w:eastAsia="ja-JP"/>
        </w:rPr>
        <w:t xml:space="preserve"> Timing drift </w:t>
      </w:r>
      <w:r w:rsidR="00151E38">
        <w:rPr>
          <w:lang w:val="en-GB" w:eastAsia="ja-JP"/>
        </w:rPr>
        <w:t>is modelled and phase drift post-compensation is used.</w:t>
      </w:r>
      <w:r w:rsidR="007A7CE3">
        <w:rPr>
          <w:lang w:val="en-GB" w:eastAsia="ja-JP"/>
        </w:rPr>
        <w:t xml:space="preserve"> Simulation assumptions are according to </w:t>
      </w:r>
      <w:r w:rsidR="007A7CE3">
        <w:rPr>
          <w:lang w:val="en-GB" w:eastAsia="ja-JP"/>
        </w:rPr>
        <w:fldChar w:fldCharType="begin"/>
      </w:r>
      <w:r w:rsidR="007A7CE3">
        <w:rPr>
          <w:lang w:val="en-GB" w:eastAsia="ja-JP"/>
        </w:rPr>
        <w:instrText xml:space="preserve"> REF _Ref111048748 \h </w:instrText>
      </w:r>
      <w:r w:rsidR="007A7CE3">
        <w:rPr>
          <w:lang w:val="en-GB" w:eastAsia="ja-JP"/>
        </w:rPr>
      </w:r>
      <w:r w:rsidR="007A7CE3">
        <w:rPr>
          <w:lang w:val="en-GB" w:eastAsia="ja-JP"/>
        </w:rPr>
        <w:fldChar w:fldCharType="separate"/>
      </w:r>
      <w:r w:rsidR="00D4068D">
        <w:t xml:space="preserve">Table </w:t>
      </w:r>
      <w:r w:rsidR="00D4068D">
        <w:rPr>
          <w:noProof/>
        </w:rPr>
        <w:t>6</w:t>
      </w:r>
      <w:r w:rsidR="007A7CE3">
        <w:rPr>
          <w:lang w:val="en-GB" w:eastAsia="ja-JP"/>
        </w:rPr>
        <w:fldChar w:fldCharType="end"/>
      </w:r>
      <w:r w:rsidR="007A7CE3">
        <w:rPr>
          <w:lang w:val="en-GB" w:eastAsia="ja-JP"/>
        </w:rPr>
        <w:t>.</w:t>
      </w:r>
      <w:r w:rsidR="00424E33">
        <w:rPr>
          <w:lang w:val="en-GB" w:eastAsia="ja-JP"/>
        </w:rPr>
        <w:t xml:space="preserve"> The results are summarized in </w:t>
      </w:r>
      <w:r w:rsidR="009372F4">
        <w:rPr>
          <w:lang w:val="en-GB" w:eastAsia="ja-JP"/>
        </w:rPr>
        <w:fldChar w:fldCharType="begin"/>
      </w:r>
      <w:r w:rsidR="009372F4">
        <w:rPr>
          <w:lang w:val="en-GB" w:eastAsia="ja-JP"/>
        </w:rPr>
        <w:instrText xml:space="preserve"> REF _Ref127354258 \h </w:instrText>
      </w:r>
      <w:r w:rsidR="009372F4">
        <w:rPr>
          <w:lang w:val="en-GB" w:eastAsia="ja-JP"/>
        </w:rPr>
      </w:r>
      <w:r w:rsidR="009372F4">
        <w:rPr>
          <w:lang w:val="en-GB" w:eastAsia="ja-JP"/>
        </w:rPr>
        <w:fldChar w:fldCharType="separate"/>
      </w:r>
      <w:r w:rsidR="00D4068D">
        <w:t xml:space="preserve">Table </w:t>
      </w:r>
      <w:r w:rsidR="00D4068D">
        <w:rPr>
          <w:noProof/>
        </w:rPr>
        <w:t>8</w:t>
      </w:r>
      <w:r w:rsidR="009372F4">
        <w:rPr>
          <w:lang w:val="en-GB" w:eastAsia="ja-JP"/>
        </w:rPr>
        <w:fldChar w:fldCharType="end"/>
      </w:r>
      <w:r w:rsidR="009372F4">
        <w:rPr>
          <w:lang w:val="en-GB" w:eastAsia="ja-JP"/>
        </w:rPr>
        <w:t xml:space="preserve">. </w:t>
      </w:r>
      <w:r w:rsidR="009372F4" w:rsidRPr="005701D0">
        <w:rPr>
          <w:szCs w:val="20"/>
        </w:rPr>
        <w:t xml:space="preserve">Detailed results can be found </w:t>
      </w:r>
      <w:r w:rsidR="009372F4" w:rsidRPr="0084292D">
        <w:rPr>
          <w:szCs w:val="20"/>
        </w:rPr>
        <w:t xml:space="preserve">in Appendix </w:t>
      </w:r>
      <w:r w:rsidR="005E79C0">
        <w:rPr>
          <w:szCs w:val="20"/>
        </w:rPr>
        <w:t>A</w:t>
      </w:r>
      <w:r w:rsidR="009372F4" w:rsidRPr="0084292D">
        <w:rPr>
          <w:szCs w:val="20"/>
        </w:rPr>
        <w:t>.</w:t>
      </w:r>
    </w:p>
    <w:p w14:paraId="10790CD4" w14:textId="7C6F1F59" w:rsidR="00C57954" w:rsidRDefault="00C57954" w:rsidP="008353B9">
      <w:pPr>
        <w:pStyle w:val="Caption"/>
        <w:keepNext/>
        <w:jc w:val="center"/>
      </w:pPr>
      <w:bookmarkStart w:id="43" w:name="_Ref127354258"/>
      <w:r>
        <w:t xml:space="preserve">Table </w:t>
      </w:r>
      <w:r>
        <w:fldChar w:fldCharType="begin"/>
      </w:r>
      <w:r>
        <w:instrText xml:space="preserve"> SEQ Table \* ARABIC </w:instrText>
      </w:r>
      <w:r>
        <w:fldChar w:fldCharType="separate"/>
      </w:r>
      <w:r w:rsidR="00D4068D">
        <w:rPr>
          <w:noProof/>
        </w:rPr>
        <w:t>8</w:t>
      </w:r>
      <w:r>
        <w:fldChar w:fldCharType="end"/>
      </w:r>
      <w:bookmarkEnd w:id="43"/>
      <w:r>
        <w:t>: PUSCH BLER performance for VoIP (AMR 4.75)</w:t>
      </w:r>
      <w:r w:rsidR="00965B4B">
        <w:t xml:space="preserve"> </w:t>
      </w:r>
      <w:r>
        <w:t xml:space="preserve">with </w:t>
      </w:r>
      <w:r w:rsidR="00965B4B">
        <w:t xml:space="preserve">20 repetitions, DMRS bundling and </w:t>
      </w:r>
      <w:r>
        <w:t>antenna switching</w:t>
      </w:r>
      <w:r w:rsidR="00B23F21">
        <w:t>.</w:t>
      </w:r>
    </w:p>
    <w:tbl>
      <w:tblPr>
        <w:tblStyle w:val="TableGrid"/>
        <w:tblW w:w="0" w:type="auto"/>
        <w:jc w:val="center"/>
        <w:tblLook w:val="04A0" w:firstRow="1" w:lastRow="0" w:firstColumn="1" w:lastColumn="0" w:noHBand="0" w:noVBand="1"/>
      </w:tblPr>
      <w:tblGrid>
        <w:gridCol w:w="1778"/>
        <w:gridCol w:w="2186"/>
        <w:gridCol w:w="2442"/>
      </w:tblGrid>
      <w:tr w:rsidR="00DD2745" w14:paraId="37781E31" w14:textId="77777777" w:rsidTr="002D5BEC">
        <w:trPr>
          <w:jc w:val="center"/>
        </w:trPr>
        <w:tc>
          <w:tcPr>
            <w:tcW w:w="1778" w:type="dxa"/>
            <w:vMerge w:val="restart"/>
            <w:shd w:val="clear" w:color="auto" w:fill="E2EFD9" w:themeFill="accent6" w:themeFillTint="33"/>
          </w:tcPr>
          <w:p w14:paraId="53E4041E" w14:textId="3DBD327E" w:rsidR="00DD2745" w:rsidRPr="007004EB" w:rsidRDefault="00DD2745" w:rsidP="00937BFE">
            <w:pPr>
              <w:keepNext/>
              <w:spacing w:after="0"/>
              <w:jc w:val="center"/>
              <w:rPr>
                <w:sz w:val="18"/>
                <w:szCs w:val="18"/>
                <w:lang w:eastAsia="en-GB"/>
              </w:rPr>
            </w:pPr>
            <w:r>
              <w:rPr>
                <w:sz w:val="18"/>
                <w:szCs w:val="18"/>
                <w:lang w:eastAsia="en-GB"/>
              </w:rPr>
              <w:t>Antenna switching</w:t>
            </w:r>
          </w:p>
        </w:tc>
        <w:tc>
          <w:tcPr>
            <w:tcW w:w="4628" w:type="dxa"/>
            <w:gridSpan w:val="2"/>
            <w:shd w:val="clear" w:color="auto" w:fill="E2EFD9" w:themeFill="accent6" w:themeFillTint="33"/>
          </w:tcPr>
          <w:p w14:paraId="6C3120D1" w14:textId="1CAF801A" w:rsidR="00DD2745" w:rsidRPr="007004EB" w:rsidRDefault="00DD2745" w:rsidP="00937BFE">
            <w:pPr>
              <w:keepNext/>
              <w:spacing w:after="0"/>
              <w:jc w:val="center"/>
              <w:rPr>
                <w:sz w:val="18"/>
                <w:szCs w:val="18"/>
              </w:rPr>
            </w:pPr>
            <w:r w:rsidRPr="007004EB">
              <w:rPr>
                <w:sz w:val="18"/>
                <w:szCs w:val="18"/>
              </w:rPr>
              <w:t>Simulated SNR at 2% BLER for different TDW lengths</w:t>
            </w:r>
          </w:p>
        </w:tc>
      </w:tr>
      <w:tr w:rsidR="00DD2745" w14:paraId="6E41BC50" w14:textId="77777777" w:rsidTr="002D5BEC">
        <w:trPr>
          <w:jc w:val="center"/>
        </w:trPr>
        <w:tc>
          <w:tcPr>
            <w:tcW w:w="1778" w:type="dxa"/>
            <w:vMerge/>
            <w:shd w:val="clear" w:color="auto" w:fill="E2EFD9" w:themeFill="accent6" w:themeFillTint="33"/>
          </w:tcPr>
          <w:p w14:paraId="0C1A5891" w14:textId="77777777" w:rsidR="00DD2745" w:rsidRPr="007004EB" w:rsidRDefault="00DD2745" w:rsidP="00937BFE">
            <w:pPr>
              <w:keepNext/>
              <w:spacing w:after="0"/>
              <w:jc w:val="center"/>
              <w:rPr>
                <w:sz w:val="18"/>
                <w:szCs w:val="18"/>
                <w:lang w:eastAsia="en-GB"/>
              </w:rPr>
            </w:pPr>
          </w:p>
        </w:tc>
        <w:tc>
          <w:tcPr>
            <w:tcW w:w="2186" w:type="dxa"/>
            <w:shd w:val="clear" w:color="auto" w:fill="E2EFD9" w:themeFill="accent6" w:themeFillTint="33"/>
          </w:tcPr>
          <w:p w14:paraId="69C46D31" w14:textId="2281BC23" w:rsidR="00DD2745" w:rsidRPr="007004EB" w:rsidRDefault="00320DE6" w:rsidP="00937BFE">
            <w:pPr>
              <w:keepNext/>
              <w:spacing w:after="0"/>
              <w:jc w:val="center"/>
              <w:rPr>
                <w:sz w:val="18"/>
                <w:szCs w:val="18"/>
                <w:lang w:eastAsia="en-GB"/>
              </w:rPr>
            </w:pPr>
            <w:r>
              <w:rPr>
                <w:sz w:val="18"/>
                <w:szCs w:val="18"/>
                <w:lang w:eastAsia="en-GB"/>
              </w:rPr>
              <w:t>TDW=</w:t>
            </w:r>
            <w:r w:rsidR="00DD2745">
              <w:rPr>
                <w:sz w:val="18"/>
                <w:szCs w:val="18"/>
                <w:lang w:eastAsia="en-GB"/>
              </w:rPr>
              <w:t>10</w:t>
            </w:r>
          </w:p>
        </w:tc>
        <w:tc>
          <w:tcPr>
            <w:tcW w:w="2442" w:type="dxa"/>
            <w:shd w:val="clear" w:color="auto" w:fill="E2EFD9" w:themeFill="accent6" w:themeFillTint="33"/>
          </w:tcPr>
          <w:p w14:paraId="2F9DEBAF" w14:textId="661B5FE8" w:rsidR="00DD2745" w:rsidRPr="007004EB" w:rsidRDefault="00320DE6" w:rsidP="00937BFE">
            <w:pPr>
              <w:keepNext/>
              <w:spacing w:after="0"/>
              <w:jc w:val="center"/>
              <w:rPr>
                <w:sz w:val="18"/>
                <w:szCs w:val="18"/>
                <w:lang w:eastAsia="en-GB"/>
              </w:rPr>
            </w:pPr>
            <w:r>
              <w:rPr>
                <w:sz w:val="18"/>
                <w:szCs w:val="18"/>
                <w:lang w:eastAsia="en-GB"/>
              </w:rPr>
              <w:t>TDW=</w:t>
            </w:r>
            <w:r w:rsidR="00DD2745">
              <w:rPr>
                <w:sz w:val="18"/>
                <w:szCs w:val="18"/>
                <w:lang w:eastAsia="en-GB"/>
              </w:rPr>
              <w:t>5</w:t>
            </w:r>
          </w:p>
        </w:tc>
      </w:tr>
      <w:tr w:rsidR="00DD2745" w14:paraId="397CD3F7" w14:textId="77777777" w:rsidTr="002D5BEC">
        <w:trPr>
          <w:jc w:val="center"/>
        </w:trPr>
        <w:tc>
          <w:tcPr>
            <w:tcW w:w="1778" w:type="dxa"/>
          </w:tcPr>
          <w:p w14:paraId="04D41675" w14:textId="77777777" w:rsidR="00DD2745" w:rsidRPr="007004EB" w:rsidRDefault="00DD2745" w:rsidP="00937BFE">
            <w:pPr>
              <w:keepNext/>
              <w:spacing w:after="0"/>
              <w:jc w:val="center"/>
              <w:rPr>
                <w:sz w:val="18"/>
                <w:szCs w:val="18"/>
                <w:lang w:eastAsia="en-GB"/>
              </w:rPr>
            </w:pPr>
            <w:r>
              <w:rPr>
                <w:sz w:val="18"/>
                <w:szCs w:val="18"/>
                <w:lang w:eastAsia="en-GB"/>
              </w:rPr>
              <w:t>No</w:t>
            </w:r>
          </w:p>
        </w:tc>
        <w:tc>
          <w:tcPr>
            <w:tcW w:w="2186" w:type="dxa"/>
          </w:tcPr>
          <w:p w14:paraId="576E2BE4" w14:textId="45931F9A" w:rsidR="00DD2745" w:rsidRPr="009D22D3" w:rsidRDefault="002D5BEC" w:rsidP="00937BFE">
            <w:pPr>
              <w:keepNext/>
              <w:spacing w:after="0"/>
              <w:jc w:val="center"/>
              <w:rPr>
                <w:sz w:val="18"/>
                <w:szCs w:val="18"/>
                <w:lang w:eastAsia="en-GB"/>
              </w:rPr>
            </w:pPr>
            <w:r>
              <w:rPr>
                <w:sz w:val="18"/>
                <w:szCs w:val="18"/>
                <w:lang w:eastAsia="en-GB"/>
              </w:rPr>
              <w:t>-3.</w:t>
            </w:r>
            <w:r w:rsidR="00213E1F">
              <w:rPr>
                <w:sz w:val="18"/>
                <w:szCs w:val="18"/>
                <w:lang w:eastAsia="en-GB"/>
              </w:rPr>
              <w:t>6</w:t>
            </w:r>
          </w:p>
        </w:tc>
        <w:tc>
          <w:tcPr>
            <w:tcW w:w="2442" w:type="dxa"/>
          </w:tcPr>
          <w:p w14:paraId="3896BC2B" w14:textId="1B0EC689" w:rsidR="00DD2745" w:rsidRPr="009D22D3" w:rsidRDefault="002D5BEC" w:rsidP="00937BFE">
            <w:pPr>
              <w:keepNext/>
              <w:spacing w:after="0"/>
              <w:jc w:val="center"/>
              <w:rPr>
                <w:sz w:val="18"/>
                <w:szCs w:val="18"/>
                <w:lang w:eastAsia="en-GB"/>
              </w:rPr>
            </w:pPr>
            <w:r>
              <w:rPr>
                <w:sz w:val="18"/>
                <w:szCs w:val="18"/>
                <w:lang w:eastAsia="en-GB"/>
              </w:rPr>
              <w:t>-3.0</w:t>
            </w:r>
          </w:p>
        </w:tc>
      </w:tr>
      <w:tr w:rsidR="00DD2745" w14:paraId="0E0F753B" w14:textId="77777777" w:rsidTr="002D5BEC">
        <w:trPr>
          <w:jc w:val="center"/>
        </w:trPr>
        <w:tc>
          <w:tcPr>
            <w:tcW w:w="1778" w:type="dxa"/>
          </w:tcPr>
          <w:p w14:paraId="1ADC6674" w14:textId="4ED0240A" w:rsidR="00DD2745" w:rsidRPr="007004EB" w:rsidRDefault="00DD2745" w:rsidP="00937BFE">
            <w:pPr>
              <w:spacing w:after="0"/>
              <w:jc w:val="center"/>
              <w:rPr>
                <w:sz w:val="18"/>
                <w:szCs w:val="18"/>
                <w:lang w:eastAsia="en-GB"/>
              </w:rPr>
            </w:pPr>
            <w:r>
              <w:rPr>
                <w:sz w:val="18"/>
                <w:szCs w:val="18"/>
                <w:lang w:eastAsia="en-GB"/>
              </w:rPr>
              <w:t>Yes</w:t>
            </w:r>
          </w:p>
        </w:tc>
        <w:tc>
          <w:tcPr>
            <w:tcW w:w="2186" w:type="dxa"/>
          </w:tcPr>
          <w:p w14:paraId="1453414A" w14:textId="30CFCA29" w:rsidR="00DD2745" w:rsidRPr="009D22D3" w:rsidRDefault="002D5BEC" w:rsidP="00937BFE">
            <w:pPr>
              <w:spacing w:after="0"/>
              <w:jc w:val="center"/>
              <w:rPr>
                <w:sz w:val="18"/>
                <w:szCs w:val="18"/>
                <w:lang w:eastAsia="en-GB"/>
              </w:rPr>
            </w:pPr>
            <w:r>
              <w:rPr>
                <w:sz w:val="18"/>
                <w:szCs w:val="18"/>
                <w:lang w:eastAsia="en-GB"/>
              </w:rPr>
              <w:t>-5.9</w:t>
            </w:r>
          </w:p>
        </w:tc>
        <w:tc>
          <w:tcPr>
            <w:tcW w:w="2442" w:type="dxa"/>
          </w:tcPr>
          <w:p w14:paraId="58FC82DB" w14:textId="5A798294" w:rsidR="00DD2745" w:rsidRPr="009D22D3" w:rsidRDefault="002D5BEC" w:rsidP="00937BFE">
            <w:pPr>
              <w:spacing w:after="0"/>
              <w:jc w:val="center"/>
              <w:rPr>
                <w:sz w:val="18"/>
                <w:szCs w:val="18"/>
                <w:lang w:eastAsia="en-GB"/>
              </w:rPr>
            </w:pPr>
            <w:r>
              <w:rPr>
                <w:sz w:val="18"/>
                <w:szCs w:val="18"/>
                <w:lang w:eastAsia="en-GB"/>
              </w:rPr>
              <w:t>-5.</w:t>
            </w:r>
            <w:r w:rsidR="00C95406">
              <w:rPr>
                <w:sz w:val="18"/>
                <w:szCs w:val="18"/>
                <w:lang w:eastAsia="en-GB"/>
              </w:rPr>
              <w:t>4</w:t>
            </w:r>
          </w:p>
        </w:tc>
      </w:tr>
    </w:tbl>
    <w:p w14:paraId="07DC3EF2" w14:textId="77777777" w:rsidR="00C57954" w:rsidRDefault="00C57954" w:rsidP="00A64CD0">
      <w:pPr>
        <w:rPr>
          <w:lang w:eastAsia="en-GB"/>
        </w:rPr>
      </w:pPr>
    </w:p>
    <w:p w14:paraId="34AB17F2" w14:textId="3FE6437C" w:rsidR="00521547" w:rsidRDefault="006F0E92" w:rsidP="00521547">
      <w:pPr>
        <w:jc w:val="both"/>
      </w:pPr>
      <w:r>
        <w:t xml:space="preserve">The antenna switching gives a </w:t>
      </w:r>
      <w:r w:rsidR="00737BCB">
        <w:t xml:space="preserve">gain of </w:t>
      </w:r>
      <w:r w:rsidR="00D33D4B">
        <w:t>2.3-2.</w:t>
      </w:r>
      <w:r w:rsidR="00A476E8">
        <w:t>4</w:t>
      </w:r>
      <w:r w:rsidR="00D33D4B">
        <w:t xml:space="preserve"> dB in the evaluated </w:t>
      </w:r>
      <w:r w:rsidR="009577C2">
        <w:t>scenarios</w:t>
      </w:r>
      <w:r w:rsidR="00D33D4B">
        <w:t>.</w:t>
      </w:r>
    </w:p>
    <w:p w14:paraId="7FB7D518" w14:textId="1A8C5423" w:rsidR="00C62867" w:rsidRDefault="00195C43" w:rsidP="00C62867">
      <w:pPr>
        <w:pStyle w:val="Observation"/>
      </w:pPr>
      <w:bookmarkStart w:id="44" w:name="_Toc127545069"/>
      <w:r>
        <w:t>For PUSCH DMRS bundling, TX a</w:t>
      </w:r>
      <w:r w:rsidR="00C04D2D">
        <w:t xml:space="preserve">ntenna switching </w:t>
      </w:r>
      <w:r w:rsidR="00446E9D">
        <w:t xml:space="preserve">between </w:t>
      </w:r>
      <w:r w:rsidR="006B31C2">
        <w:t xml:space="preserve">the TDWs </w:t>
      </w:r>
      <w:r w:rsidR="00B2245D">
        <w:t xml:space="preserve">can provide a </w:t>
      </w:r>
      <w:r w:rsidR="00D002D1">
        <w:t>substantial gain</w:t>
      </w:r>
      <w:r>
        <w:t>.</w:t>
      </w:r>
      <w:bookmarkEnd w:id="44"/>
    </w:p>
    <w:p w14:paraId="14849237" w14:textId="3DA9CF87" w:rsidR="00F8369E" w:rsidRDefault="00F8369E" w:rsidP="00C62867">
      <w:pPr>
        <w:pStyle w:val="Observation"/>
      </w:pPr>
      <w:bookmarkStart w:id="45" w:name="_Toc127545070"/>
      <w:r>
        <w:t>Antenna switching</w:t>
      </w:r>
      <w:r w:rsidR="0000779A">
        <w:t xml:space="preserve"> can be </w:t>
      </w:r>
      <w:r w:rsidR="009E1489">
        <w:t>implemented</w:t>
      </w:r>
      <w:r w:rsidR="00B244CA">
        <w:t xml:space="preserve"> in the UE without specification impact.</w:t>
      </w:r>
      <w:bookmarkEnd w:id="45"/>
    </w:p>
    <w:p w14:paraId="368B493B" w14:textId="1103A792" w:rsidR="000A47F7" w:rsidRDefault="00E11A00" w:rsidP="008C03FE">
      <w:pPr>
        <w:jc w:val="both"/>
      </w:pPr>
      <w:r>
        <w:t>Closed-loop</w:t>
      </w:r>
      <w:r w:rsidR="002F07DC">
        <w:t>, network-controlled</w:t>
      </w:r>
      <w:r>
        <w:t xml:space="preserve"> </w:t>
      </w:r>
      <w:r w:rsidR="002F07DC">
        <w:t xml:space="preserve">TX </w:t>
      </w:r>
      <w:r>
        <w:t xml:space="preserve">antenna switching </w:t>
      </w:r>
      <w:r w:rsidR="00C404E7">
        <w:t xml:space="preserve">for PUSCH </w:t>
      </w:r>
      <w:r w:rsidR="007668E1">
        <w:t xml:space="preserve">is a </w:t>
      </w:r>
      <w:r w:rsidR="00692723">
        <w:t xml:space="preserve">Rel-18 </w:t>
      </w:r>
      <w:r w:rsidR="00161F68">
        <w:t>TEI</w:t>
      </w:r>
      <w:r w:rsidR="007668E1">
        <w:t xml:space="preserve"> </w:t>
      </w:r>
      <w:r w:rsidR="00692723">
        <w:t xml:space="preserve">proposal </w:t>
      </w:r>
      <w:r w:rsidR="00C404E7">
        <w:t xml:space="preserve">(see </w:t>
      </w:r>
      <w:r w:rsidR="00B73ED1">
        <w:fldChar w:fldCharType="begin"/>
      </w:r>
      <w:r w:rsidR="00B73ED1">
        <w:instrText xml:space="preserve"> REF _Ref127476638 \r \h </w:instrText>
      </w:r>
      <w:r w:rsidR="00B73ED1">
        <w:fldChar w:fldCharType="separate"/>
      </w:r>
      <w:r w:rsidR="00D4068D">
        <w:t>[13]</w:t>
      </w:r>
      <w:r w:rsidR="00B73ED1">
        <w:fldChar w:fldCharType="end"/>
      </w:r>
      <w:r w:rsidR="00C404E7">
        <w:t>)</w:t>
      </w:r>
      <w:r w:rsidR="00161F68">
        <w:t xml:space="preserve"> </w:t>
      </w:r>
      <w:r w:rsidR="008C03FE">
        <w:t xml:space="preserve">and </w:t>
      </w:r>
      <w:r w:rsidR="00D41F94">
        <w:t xml:space="preserve">can potentially </w:t>
      </w:r>
      <w:r w:rsidR="005865DC">
        <w:t xml:space="preserve">improve the performance </w:t>
      </w:r>
      <w:r w:rsidR="008C03FE">
        <w:t xml:space="preserve">of PUSCH with DMRS bundling </w:t>
      </w:r>
      <w:r w:rsidR="005865DC">
        <w:t>further</w:t>
      </w:r>
      <w:r w:rsidR="00E83D18">
        <w:t xml:space="preserve"> by </w:t>
      </w:r>
      <w:r w:rsidR="00E07F36">
        <w:t xml:space="preserve">adaptively </w:t>
      </w:r>
      <w:r w:rsidR="00E83D18">
        <w:t xml:space="preserve">selecting the best </w:t>
      </w:r>
      <w:r w:rsidR="00962862">
        <w:t xml:space="preserve">TX </w:t>
      </w:r>
      <w:r w:rsidR="002A569F">
        <w:t xml:space="preserve">antenna. </w:t>
      </w:r>
    </w:p>
    <w:p w14:paraId="70DEABC5" w14:textId="51282C46" w:rsidR="007C33BE" w:rsidRDefault="007C33BE" w:rsidP="007C33BE">
      <w:pPr>
        <w:pStyle w:val="Heading4"/>
      </w:pPr>
      <w:r>
        <w:t>2.4.</w:t>
      </w:r>
      <w:r w:rsidR="00793718">
        <w:t>4</w:t>
      </w:r>
      <w:r>
        <w:t>.</w:t>
      </w:r>
      <w:r w:rsidR="00793718">
        <w:t>3</w:t>
      </w:r>
      <w:r>
        <w:tab/>
      </w:r>
      <w:r w:rsidR="009971D2">
        <w:t>V</w:t>
      </w:r>
      <w:r w:rsidR="004A0CBE">
        <w:t>oice frame aggregation</w:t>
      </w:r>
    </w:p>
    <w:p w14:paraId="5B1451EE" w14:textId="76D3FF69" w:rsidR="00B86148" w:rsidRPr="003867DA" w:rsidRDefault="005920B6" w:rsidP="00B86148">
      <w:pPr>
        <w:jc w:val="both"/>
        <w:rPr>
          <w:lang w:val="en-GB" w:eastAsia="ja-JP"/>
        </w:rPr>
      </w:pPr>
      <w:r>
        <w:rPr>
          <w:lang w:val="en-GB" w:eastAsia="ja-JP"/>
        </w:rPr>
        <w:t>Voice frame aggregation has been suggested e.g. in</w:t>
      </w:r>
      <w:r w:rsidRPr="005920B6">
        <w:rPr>
          <w:lang w:val="en-GB" w:eastAsia="ja-JP"/>
        </w:rPr>
        <w:t xml:space="preserve"> </w:t>
      </w:r>
      <w:r>
        <w:rPr>
          <w:lang w:val="en-GB" w:eastAsia="ja-JP"/>
        </w:rPr>
        <w:fldChar w:fldCharType="begin"/>
      </w:r>
      <w:r>
        <w:rPr>
          <w:lang w:val="en-GB" w:eastAsia="ja-JP"/>
        </w:rPr>
        <w:instrText xml:space="preserve"> REF _Ref127285047 \r \h </w:instrText>
      </w:r>
      <w:r>
        <w:rPr>
          <w:lang w:val="en-GB" w:eastAsia="ja-JP"/>
        </w:rPr>
      </w:r>
      <w:r>
        <w:rPr>
          <w:lang w:val="en-GB" w:eastAsia="ja-JP"/>
        </w:rPr>
        <w:fldChar w:fldCharType="separate"/>
      </w:r>
      <w:r w:rsidR="00D4068D">
        <w:rPr>
          <w:lang w:val="en-GB" w:eastAsia="ja-JP"/>
        </w:rPr>
        <w:t>[12]</w:t>
      </w:r>
      <w:r>
        <w:rPr>
          <w:lang w:val="en-GB" w:eastAsia="ja-JP"/>
        </w:rPr>
        <w:fldChar w:fldCharType="end"/>
      </w:r>
      <w:r>
        <w:rPr>
          <w:lang w:val="en-GB" w:eastAsia="ja-JP"/>
        </w:rPr>
        <w:t xml:space="preserve">. </w:t>
      </w:r>
      <w:r w:rsidR="003867DA">
        <w:rPr>
          <w:lang w:val="en-GB" w:eastAsia="ja-JP"/>
        </w:rPr>
        <w:t>Here we evaluate performance of 2x voice frame aggregation</w:t>
      </w:r>
      <w:r>
        <w:rPr>
          <w:lang w:val="en-GB" w:eastAsia="ja-JP"/>
        </w:rPr>
        <w:t xml:space="preserve"> at application layer</w:t>
      </w:r>
      <w:r w:rsidR="00000135">
        <w:rPr>
          <w:lang w:val="en-GB" w:eastAsia="ja-JP"/>
        </w:rPr>
        <w:t xml:space="preserve">. </w:t>
      </w:r>
      <w:r w:rsidR="003933EB">
        <w:rPr>
          <w:lang w:val="en-GB" w:eastAsia="ja-JP"/>
        </w:rPr>
        <w:t xml:space="preserve">Without voice frame aggregation, one packet is assumed to consist of </w:t>
      </w:r>
      <w:r w:rsidR="00072212">
        <w:rPr>
          <w:lang w:val="en-GB" w:eastAsia="ja-JP"/>
        </w:rPr>
        <w:t xml:space="preserve">184 bits, of which </w:t>
      </w:r>
      <w:r w:rsidR="003933EB">
        <w:rPr>
          <w:lang w:val="en-GB" w:eastAsia="ja-JP"/>
        </w:rPr>
        <w:t>9</w:t>
      </w:r>
      <w:r w:rsidR="00072212">
        <w:rPr>
          <w:lang w:val="en-GB" w:eastAsia="ja-JP"/>
        </w:rPr>
        <w:t>5 are payload bits. With voice frame aggregation</w:t>
      </w:r>
      <w:r>
        <w:rPr>
          <w:lang w:val="en-GB" w:eastAsia="ja-JP"/>
        </w:rPr>
        <w:t xml:space="preserve">, </w:t>
      </w:r>
      <w:r w:rsidR="007D3254">
        <w:rPr>
          <w:lang w:val="en-GB" w:eastAsia="ja-JP"/>
        </w:rPr>
        <w:t xml:space="preserve">two voice frames are bundled at application layer, </w:t>
      </w:r>
      <w:r>
        <w:rPr>
          <w:lang w:val="en-GB" w:eastAsia="ja-JP"/>
        </w:rPr>
        <w:t>re</w:t>
      </w:r>
      <w:r w:rsidR="002910C7">
        <w:rPr>
          <w:lang w:val="en-GB" w:eastAsia="ja-JP"/>
        </w:rPr>
        <w:t xml:space="preserve">sulting in a TBS of 278 bits every 40 ms. </w:t>
      </w:r>
      <w:r w:rsidR="00E00516">
        <w:rPr>
          <w:lang w:val="en-GB" w:eastAsia="ja-JP"/>
        </w:rPr>
        <w:t>The number of PUSCH repetitions is 32</w:t>
      </w:r>
      <w:r w:rsidR="003A4F11">
        <w:rPr>
          <w:lang w:val="en-GB" w:eastAsia="ja-JP"/>
        </w:rPr>
        <w:t xml:space="preserve"> and DMRS bundling with TDW lengths of 16 and 8 slots are evaluated</w:t>
      </w:r>
      <w:r w:rsidR="00E00516">
        <w:rPr>
          <w:lang w:val="en-GB" w:eastAsia="ja-JP"/>
        </w:rPr>
        <w:t>. An ante</w:t>
      </w:r>
      <w:r w:rsidR="00AE4395">
        <w:rPr>
          <w:lang w:val="en-GB" w:eastAsia="ja-JP"/>
        </w:rPr>
        <w:t xml:space="preserve">nna switch is </w:t>
      </w:r>
      <w:r w:rsidR="00B86148">
        <w:rPr>
          <w:lang w:val="en-GB" w:eastAsia="ja-JP"/>
        </w:rPr>
        <w:t>performed after 16 slots.</w:t>
      </w:r>
      <w:r w:rsidR="00B86148" w:rsidRPr="00B86148">
        <w:rPr>
          <w:lang w:val="en-GB" w:eastAsia="ja-JP"/>
        </w:rPr>
        <w:t xml:space="preserve"> </w:t>
      </w:r>
      <w:r w:rsidR="00B86148">
        <w:rPr>
          <w:lang w:val="en-GB" w:eastAsia="ja-JP"/>
        </w:rPr>
        <w:t xml:space="preserve">Uncorrelated channels have been assumed for the two TX antennas. Timing drift is </w:t>
      </w:r>
      <w:r w:rsidR="00B82E83">
        <w:rPr>
          <w:lang w:val="en-GB" w:eastAsia="ja-JP"/>
        </w:rPr>
        <w:t>modelled</w:t>
      </w:r>
      <w:r w:rsidR="00B86148">
        <w:rPr>
          <w:lang w:val="en-GB" w:eastAsia="ja-JP"/>
        </w:rPr>
        <w:t xml:space="preserve"> and phase drift post-compensation is used. Simulation assumptions are according to </w:t>
      </w:r>
      <w:r w:rsidR="00B86148">
        <w:rPr>
          <w:lang w:val="en-GB" w:eastAsia="ja-JP"/>
        </w:rPr>
        <w:fldChar w:fldCharType="begin"/>
      </w:r>
      <w:r w:rsidR="00B86148">
        <w:rPr>
          <w:lang w:val="en-GB" w:eastAsia="ja-JP"/>
        </w:rPr>
        <w:instrText xml:space="preserve"> REF _Ref111048748 \h </w:instrText>
      </w:r>
      <w:r w:rsidR="00B86148">
        <w:rPr>
          <w:lang w:val="en-GB" w:eastAsia="ja-JP"/>
        </w:rPr>
      </w:r>
      <w:r w:rsidR="00B86148">
        <w:rPr>
          <w:lang w:val="en-GB" w:eastAsia="ja-JP"/>
        </w:rPr>
        <w:fldChar w:fldCharType="separate"/>
      </w:r>
      <w:r w:rsidR="00D4068D">
        <w:t xml:space="preserve">Table </w:t>
      </w:r>
      <w:r w:rsidR="00D4068D">
        <w:rPr>
          <w:noProof/>
        </w:rPr>
        <w:t>6</w:t>
      </w:r>
      <w:r w:rsidR="00B86148">
        <w:rPr>
          <w:lang w:val="en-GB" w:eastAsia="ja-JP"/>
        </w:rPr>
        <w:fldChar w:fldCharType="end"/>
      </w:r>
      <w:r w:rsidR="00B86148">
        <w:rPr>
          <w:lang w:val="en-GB" w:eastAsia="ja-JP"/>
        </w:rPr>
        <w:t xml:space="preserve">. The results are summarized in </w:t>
      </w:r>
      <w:r w:rsidR="00B86148">
        <w:rPr>
          <w:lang w:val="en-GB" w:eastAsia="ja-JP"/>
        </w:rPr>
        <w:fldChar w:fldCharType="begin"/>
      </w:r>
      <w:r w:rsidR="00B86148">
        <w:rPr>
          <w:lang w:val="en-GB" w:eastAsia="ja-JP"/>
        </w:rPr>
        <w:instrText xml:space="preserve"> REF _Ref127354477 \h </w:instrText>
      </w:r>
      <w:r w:rsidR="00B86148">
        <w:rPr>
          <w:lang w:val="en-GB" w:eastAsia="ja-JP"/>
        </w:rPr>
      </w:r>
      <w:r w:rsidR="00B86148">
        <w:rPr>
          <w:lang w:val="en-GB" w:eastAsia="ja-JP"/>
        </w:rPr>
        <w:fldChar w:fldCharType="separate"/>
      </w:r>
      <w:r w:rsidR="00D4068D">
        <w:t xml:space="preserve">Table </w:t>
      </w:r>
      <w:r w:rsidR="00D4068D">
        <w:rPr>
          <w:noProof/>
        </w:rPr>
        <w:t>9</w:t>
      </w:r>
      <w:r w:rsidR="00B86148">
        <w:rPr>
          <w:lang w:val="en-GB" w:eastAsia="ja-JP"/>
        </w:rPr>
        <w:fldChar w:fldCharType="end"/>
      </w:r>
      <w:r w:rsidR="00B86148">
        <w:rPr>
          <w:lang w:val="en-GB" w:eastAsia="ja-JP"/>
        </w:rPr>
        <w:t xml:space="preserve">. </w:t>
      </w:r>
      <w:r w:rsidR="00B86148" w:rsidRPr="005701D0">
        <w:rPr>
          <w:szCs w:val="20"/>
        </w:rPr>
        <w:t xml:space="preserve">Detailed results can be found </w:t>
      </w:r>
      <w:r w:rsidR="00B86148" w:rsidRPr="0084292D">
        <w:rPr>
          <w:szCs w:val="20"/>
        </w:rPr>
        <w:t xml:space="preserve">in Appendix </w:t>
      </w:r>
      <w:r w:rsidR="005E79C0">
        <w:rPr>
          <w:szCs w:val="20"/>
        </w:rPr>
        <w:t>A</w:t>
      </w:r>
      <w:r w:rsidR="00B86148" w:rsidRPr="0084292D">
        <w:rPr>
          <w:szCs w:val="20"/>
        </w:rPr>
        <w:t>.</w:t>
      </w:r>
    </w:p>
    <w:p w14:paraId="76E9B7AE" w14:textId="7867ACD1" w:rsidR="005920B6" w:rsidRDefault="005920B6" w:rsidP="008353B9">
      <w:pPr>
        <w:pStyle w:val="Caption"/>
        <w:keepNext/>
        <w:jc w:val="center"/>
      </w:pPr>
      <w:bookmarkStart w:id="46" w:name="_Ref127354477"/>
      <w:r>
        <w:lastRenderedPageBreak/>
        <w:t xml:space="preserve">Table </w:t>
      </w:r>
      <w:r>
        <w:fldChar w:fldCharType="begin"/>
      </w:r>
      <w:r>
        <w:instrText xml:space="preserve"> SEQ Table \* ARABIC </w:instrText>
      </w:r>
      <w:r>
        <w:fldChar w:fldCharType="separate"/>
      </w:r>
      <w:r w:rsidR="00D4068D">
        <w:rPr>
          <w:noProof/>
        </w:rPr>
        <w:t>9</w:t>
      </w:r>
      <w:r>
        <w:fldChar w:fldCharType="end"/>
      </w:r>
      <w:bookmarkEnd w:id="46"/>
      <w:r>
        <w:t>: PUSCH BLER performance for VoIP (AMR 4.75) with</w:t>
      </w:r>
      <w:r w:rsidR="009372F4">
        <w:t xml:space="preserve"> voice frame aggregation</w:t>
      </w:r>
      <w:r w:rsidR="008F0877">
        <w:t>, 32 repetitions</w:t>
      </w:r>
      <w:r w:rsidR="00965B4B">
        <w:t>, DMRS bundling</w:t>
      </w:r>
      <w:r w:rsidR="008F0877">
        <w:t xml:space="preserve"> and antenna switching.</w:t>
      </w:r>
    </w:p>
    <w:tbl>
      <w:tblPr>
        <w:tblStyle w:val="TableGrid"/>
        <w:tblW w:w="0" w:type="auto"/>
        <w:jc w:val="center"/>
        <w:tblLook w:val="04A0" w:firstRow="1" w:lastRow="0" w:firstColumn="1" w:lastColumn="0" w:noHBand="0" w:noVBand="1"/>
      </w:tblPr>
      <w:tblGrid>
        <w:gridCol w:w="1778"/>
        <w:gridCol w:w="2186"/>
        <w:gridCol w:w="2442"/>
      </w:tblGrid>
      <w:tr w:rsidR="005920B6" w14:paraId="4F826116" w14:textId="77777777" w:rsidTr="00A57CB6">
        <w:trPr>
          <w:jc w:val="center"/>
        </w:trPr>
        <w:tc>
          <w:tcPr>
            <w:tcW w:w="1778" w:type="dxa"/>
            <w:vMerge w:val="restart"/>
            <w:shd w:val="clear" w:color="auto" w:fill="E2EFD9" w:themeFill="accent6" w:themeFillTint="33"/>
          </w:tcPr>
          <w:p w14:paraId="7F388C3D" w14:textId="77777777" w:rsidR="005920B6" w:rsidRPr="007004EB" w:rsidRDefault="005920B6" w:rsidP="00497A7B">
            <w:pPr>
              <w:keepNext/>
              <w:spacing w:after="0"/>
              <w:jc w:val="center"/>
              <w:rPr>
                <w:sz w:val="18"/>
                <w:szCs w:val="18"/>
                <w:lang w:eastAsia="en-GB"/>
              </w:rPr>
            </w:pPr>
            <w:r>
              <w:rPr>
                <w:sz w:val="18"/>
                <w:szCs w:val="18"/>
                <w:lang w:eastAsia="en-GB"/>
              </w:rPr>
              <w:t>Antenna switching</w:t>
            </w:r>
          </w:p>
        </w:tc>
        <w:tc>
          <w:tcPr>
            <w:tcW w:w="4628" w:type="dxa"/>
            <w:gridSpan w:val="2"/>
            <w:shd w:val="clear" w:color="auto" w:fill="E2EFD9" w:themeFill="accent6" w:themeFillTint="33"/>
          </w:tcPr>
          <w:p w14:paraId="3768EE15" w14:textId="77777777" w:rsidR="005920B6" w:rsidRPr="007004EB" w:rsidRDefault="005920B6" w:rsidP="00497A7B">
            <w:pPr>
              <w:keepNext/>
              <w:spacing w:after="0"/>
              <w:jc w:val="center"/>
              <w:rPr>
                <w:sz w:val="18"/>
                <w:szCs w:val="18"/>
                <w:lang w:eastAsia="en-GB"/>
              </w:rPr>
            </w:pPr>
            <w:r w:rsidRPr="007004EB">
              <w:rPr>
                <w:sz w:val="18"/>
                <w:szCs w:val="18"/>
              </w:rPr>
              <w:t>Simulated SNR at 2% BLER for different TDW lengths</w:t>
            </w:r>
          </w:p>
        </w:tc>
      </w:tr>
      <w:tr w:rsidR="005920B6" w14:paraId="2734A94D" w14:textId="77777777" w:rsidTr="00A57CB6">
        <w:trPr>
          <w:jc w:val="center"/>
        </w:trPr>
        <w:tc>
          <w:tcPr>
            <w:tcW w:w="1778" w:type="dxa"/>
            <w:vMerge/>
            <w:shd w:val="clear" w:color="auto" w:fill="E2EFD9" w:themeFill="accent6" w:themeFillTint="33"/>
          </w:tcPr>
          <w:p w14:paraId="57D37171" w14:textId="77777777" w:rsidR="005920B6" w:rsidRPr="007004EB" w:rsidRDefault="005920B6" w:rsidP="00497A7B">
            <w:pPr>
              <w:keepNext/>
              <w:spacing w:after="0"/>
              <w:jc w:val="center"/>
              <w:rPr>
                <w:sz w:val="18"/>
                <w:szCs w:val="18"/>
                <w:lang w:eastAsia="en-GB"/>
              </w:rPr>
            </w:pPr>
          </w:p>
        </w:tc>
        <w:tc>
          <w:tcPr>
            <w:tcW w:w="2186" w:type="dxa"/>
            <w:shd w:val="clear" w:color="auto" w:fill="E2EFD9" w:themeFill="accent6" w:themeFillTint="33"/>
          </w:tcPr>
          <w:p w14:paraId="65B3DDD5" w14:textId="433B3547" w:rsidR="005920B6" w:rsidRPr="007004EB" w:rsidRDefault="00320DE6" w:rsidP="00497A7B">
            <w:pPr>
              <w:keepNext/>
              <w:spacing w:after="0"/>
              <w:jc w:val="center"/>
              <w:rPr>
                <w:sz w:val="18"/>
                <w:szCs w:val="18"/>
                <w:lang w:eastAsia="en-GB"/>
              </w:rPr>
            </w:pPr>
            <w:r>
              <w:rPr>
                <w:sz w:val="18"/>
                <w:szCs w:val="18"/>
                <w:lang w:eastAsia="en-GB"/>
              </w:rPr>
              <w:t>TDW=</w:t>
            </w:r>
            <w:r w:rsidR="00FB7776">
              <w:rPr>
                <w:sz w:val="18"/>
                <w:szCs w:val="18"/>
                <w:lang w:eastAsia="en-GB"/>
              </w:rPr>
              <w:t>16</w:t>
            </w:r>
          </w:p>
        </w:tc>
        <w:tc>
          <w:tcPr>
            <w:tcW w:w="2442" w:type="dxa"/>
            <w:shd w:val="clear" w:color="auto" w:fill="E2EFD9" w:themeFill="accent6" w:themeFillTint="33"/>
          </w:tcPr>
          <w:p w14:paraId="40520FCB" w14:textId="5177B125" w:rsidR="005920B6" w:rsidRPr="007004EB" w:rsidRDefault="00320DE6" w:rsidP="00497A7B">
            <w:pPr>
              <w:keepNext/>
              <w:spacing w:after="0"/>
              <w:jc w:val="center"/>
              <w:rPr>
                <w:sz w:val="18"/>
                <w:szCs w:val="18"/>
                <w:lang w:eastAsia="en-GB"/>
              </w:rPr>
            </w:pPr>
            <w:r>
              <w:rPr>
                <w:sz w:val="18"/>
                <w:szCs w:val="18"/>
                <w:lang w:eastAsia="en-GB"/>
              </w:rPr>
              <w:t>TDW=</w:t>
            </w:r>
            <w:r w:rsidR="00FB7776">
              <w:rPr>
                <w:sz w:val="18"/>
                <w:szCs w:val="18"/>
                <w:lang w:eastAsia="en-GB"/>
              </w:rPr>
              <w:t>8</w:t>
            </w:r>
          </w:p>
        </w:tc>
      </w:tr>
      <w:tr w:rsidR="005920B6" w14:paraId="7E37BBE1" w14:textId="77777777" w:rsidTr="00A57CB6">
        <w:trPr>
          <w:jc w:val="center"/>
        </w:trPr>
        <w:tc>
          <w:tcPr>
            <w:tcW w:w="1778" w:type="dxa"/>
          </w:tcPr>
          <w:p w14:paraId="2A4FBE8C" w14:textId="77777777" w:rsidR="005920B6" w:rsidRPr="007004EB" w:rsidRDefault="005920B6" w:rsidP="00497A7B">
            <w:pPr>
              <w:keepNext/>
              <w:spacing w:after="0"/>
              <w:jc w:val="center"/>
              <w:rPr>
                <w:sz w:val="18"/>
                <w:szCs w:val="18"/>
                <w:lang w:eastAsia="en-GB"/>
              </w:rPr>
            </w:pPr>
            <w:r>
              <w:rPr>
                <w:sz w:val="18"/>
                <w:szCs w:val="18"/>
                <w:lang w:eastAsia="en-GB"/>
              </w:rPr>
              <w:t>No</w:t>
            </w:r>
          </w:p>
        </w:tc>
        <w:tc>
          <w:tcPr>
            <w:tcW w:w="2186" w:type="dxa"/>
          </w:tcPr>
          <w:p w14:paraId="504DD6F4" w14:textId="2768EF32" w:rsidR="005920B6" w:rsidRPr="00DC13A6" w:rsidRDefault="00213E1F" w:rsidP="00497A7B">
            <w:pPr>
              <w:keepNext/>
              <w:spacing w:after="0"/>
              <w:jc w:val="center"/>
              <w:rPr>
                <w:sz w:val="18"/>
                <w:szCs w:val="18"/>
                <w:lang w:eastAsia="en-GB"/>
              </w:rPr>
            </w:pPr>
            <w:r w:rsidRPr="00DC13A6">
              <w:rPr>
                <w:sz w:val="18"/>
                <w:szCs w:val="18"/>
                <w:lang w:eastAsia="en-GB"/>
              </w:rPr>
              <w:t>-4.</w:t>
            </w:r>
            <w:r w:rsidR="008342B6" w:rsidRPr="00DC13A6">
              <w:rPr>
                <w:sz w:val="18"/>
                <w:szCs w:val="18"/>
                <w:lang w:eastAsia="en-GB"/>
              </w:rPr>
              <w:t>4</w:t>
            </w:r>
          </w:p>
        </w:tc>
        <w:tc>
          <w:tcPr>
            <w:tcW w:w="2442" w:type="dxa"/>
          </w:tcPr>
          <w:p w14:paraId="553C1D2A" w14:textId="03463CC5" w:rsidR="005920B6" w:rsidRPr="00DC13A6" w:rsidRDefault="0035466E" w:rsidP="00497A7B">
            <w:pPr>
              <w:keepNext/>
              <w:spacing w:after="0"/>
              <w:jc w:val="center"/>
              <w:rPr>
                <w:sz w:val="18"/>
                <w:szCs w:val="18"/>
                <w:lang w:eastAsia="en-GB"/>
              </w:rPr>
            </w:pPr>
            <w:r w:rsidRPr="00DC13A6">
              <w:rPr>
                <w:sz w:val="18"/>
                <w:szCs w:val="18"/>
                <w:lang w:eastAsia="en-GB"/>
              </w:rPr>
              <w:t>-3.</w:t>
            </w:r>
            <w:r w:rsidR="000E2318" w:rsidRPr="00DC13A6">
              <w:rPr>
                <w:sz w:val="18"/>
                <w:szCs w:val="18"/>
                <w:lang w:eastAsia="en-GB"/>
              </w:rPr>
              <w:t>8</w:t>
            </w:r>
          </w:p>
        </w:tc>
      </w:tr>
      <w:tr w:rsidR="005920B6" w14:paraId="5A9D1FC9" w14:textId="77777777" w:rsidTr="00A57CB6">
        <w:trPr>
          <w:jc w:val="center"/>
        </w:trPr>
        <w:tc>
          <w:tcPr>
            <w:tcW w:w="1778" w:type="dxa"/>
          </w:tcPr>
          <w:p w14:paraId="3B2FAEF5" w14:textId="77777777" w:rsidR="005920B6" w:rsidRPr="007004EB" w:rsidRDefault="005920B6" w:rsidP="00497A7B">
            <w:pPr>
              <w:spacing w:after="0"/>
              <w:jc w:val="center"/>
              <w:rPr>
                <w:sz w:val="18"/>
                <w:szCs w:val="18"/>
                <w:lang w:eastAsia="en-GB"/>
              </w:rPr>
            </w:pPr>
            <w:r>
              <w:rPr>
                <w:sz w:val="18"/>
                <w:szCs w:val="18"/>
                <w:lang w:eastAsia="en-GB"/>
              </w:rPr>
              <w:t>Yes</w:t>
            </w:r>
          </w:p>
        </w:tc>
        <w:tc>
          <w:tcPr>
            <w:tcW w:w="2186" w:type="dxa"/>
          </w:tcPr>
          <w:p w14:paraId="2F57CF89" w14:textId="4A7BCACC" w:rsidR="005920B6" w:rsidRPr="00DC13A6" w:rsidRDefault="0035466E" w:rsidP="00497A7B">
            <w:pPr>
              <w:spacing w:after="0"/>
              <w:jc w:val="center"/>
              <w:rPr>
                <w:sz w:val="18"/>
                <w:szCs w:val="18"/>
                <w:lang w:eastAsia="en-GB"/>
              </w:rPr>
            </w:pPr>
            <w:r w:rsidRPr="00DC13A6">
              <w:rPr>
                <w:sz w:val="18"/>
                <w:szCs w:val="18"/>
                <w:lang w:eastAsia="en-GB"/>
              </w:rPr>
              <w:t>-6.</w:t>
            </w:r>
            <w:r w:rsidR="000E2318" w:rsidRPr="00DC13A6">
              <w:rPr>
                <w:sz w:val="18"/>
                <w:szCs w:val="18"/>
                <w:lang w:eastAsia="en-GB"/>
              </w:rPr>
              <w:t>4</w:t>
            </w:r>
          </w:p>
        </w:tc>
        <w:tc>
          <w:tcPr>
            <w:tcW w:w="2442" w:type="dxa"/>
          </w:tcPr>
          <w:p w14:paraId="56C18F23" w14:textId="1AD7F81A" w:rsidR="005920B6" w:rsidRPr="00DC13A6" w:rsidRDefault="0035466E" w:rsidP="00497A7B">
            <w:pPr>
              <w:spacing w:after="0"/>
              <w:jc w:val="center"/>
              <w:rPr>
                <w:sz w:val="18"/>
                <w:szCs w:val="18"/>
                <w:lang w:eastAsia="en-GB"/>
              </w:rPr>
            </w:pPr>
            <w:r w:rsidRPr="00DC13A6">
              <w:rPr>
                <w:sz w:val="18"/>
                <w:szCs w:val="18"/>
                <w:lang w:eastAsia="en-GB"/>
              </w:rPr>
              <w:t>-</w:t>
            </w:r>
            <w:r w:rsidR="000E2318" w:rsidRPr="00DC13A6">
              <w:rPr>
                <w:sz w:val="18"/>
                <w:szCs w:val="18"/>
                <w:lang w:eastAsia="en-GB"/>
              </w:rPr>
              <w:t>6.0</w:t>
            </w:r>
          </w:p>
        </w:tc>
      </w:tr>
    </w:tbl>
    <w:p w14:paraId="00B4E438" w14:textId="3369934E" w:rsidR="0037457F" w:rsidRDefault="0037457F" w:rsidP="001D0A2B">
      <w:pPr>
        <w:jc w:val="both"/>
      </w:pPr>
    </w:p>
    <w:p w14:paraId="7444F106" w14:textId="1D0DF104" w:rsidR="00A61961" w:rsidRDefault="00792B6F" w:rsidP="001D0A2B">
      <w:pPr>
        <w:jc w:val="both"/>
      </w:pPr>
      <w:r>
        <w:t xml:space="preserve">Comparing </w:t>
      </w:r>
      <w:r>
        <w:fldChar w:fldCharType="begin"/>
      </w:r>
      <w:r>
        <w:instrText xml:space="preserve"> REF _Ref127354477 \h </w:instrText>
      </w:r>
      <w:r>
        <w:fldChar w:fldCharType="separate"/>
      </w:r>
      <w:r w:rsidR="00D4068D">
        <w:t xml:space="preserve">Table </w:t>
      </w:r>
      <w:r w:rsidR="00D4068D">
        <w:rPr>
          <w:noProof/>
        </w:rPr>
        <w:t>9</w:t>
      </w:r>
      <w:r>
        <w:fldChar w:fldCharType="end"/>
      </w:r>
      <w:r>
        <w:t xml:space="preserve"> with </w:t>
      </w:r>
      <w:r>
        <w:fldChar w:fldCharType="begin"/>
      </w:r>
      <w:r>
        <w:instrText xml:space="preserve"> REF _Ref127354258 \h </w:instrText>
      </w:r>
      <w:r>
        <w:fldChar w:fldCharType="separate"/>
      </w:r>
      <w:r w:rsidR="00D4068D">
        <w:t xml:space="preserve">Table </w:t>
      </w:r>
      <w:r w:rsidR="00D4068D">
        <w:rPr>
          <w:noProof/>
        </w:rPr>
        <w:t>8</w:t>
      </w:r>
      <w:r>
        <w:fldChar w:fldCharType="end"/>
      </w:r>
      <w:r>
        <w:t xml:space="preserve">, it can be seen that </w:t>
      </w:r>
      <w:r w:rsidR="00D805BF">
        <w:t xml:space="preserve">performance is improved with </w:t>
      </w:r>
      <w:r w:rsidR="00CF5AE5">
        <w:t xml:space="preserve">2x </w:t>
      </w:r>
      <w:r w:rsidR="00000135">
        <w:t>voice frame aggregation</w:t>
      </w:r>
      <w:r w:rsidR="00D805BF">
        <w:t>.</w:t>
      </w:r>
      <w:r w:rsidR="00A66761">
        <w:t xml:space="preserve"> </w:t>
      </w:r>
      <w:r w:rsidR="009110DB">
        <w:t xml:space="preserve">For the </w:t>
      </w:r>
      <w:r w:rsidR="008624FF">
        <w:t>case of TDW=16</w:t>
      </w:r>
      <w:r w:rsidR="009110DB">
        <w:t>, the RAN4 transmit timing accuracy requirements</w:t>
      </w:r>
      <w:r w:rsidR="008624FF">
        <w:t xml:space="preserve"> may </w:t>
      </w:r>
      <w:r w:rsidR="009110DB">
        <w:t xml:space="preserve">be violated </w:t>
      </w:r>
      <w:r w:rsidR="00837499">
        <w:t xml:space="preserve">due to timing drift but the TDW length of 8 slots should be possible. </w:t>
      </w:r>
      <w:r w:rsidR="00180030">
        <w:t xml:space="preserve">The gain in SNR is despite that </w:t>
      </w:r>
      <w:r w:rsidR="00D73978">
        <w:t>fewer PUSCH slots are transmitted per voice frame (</w:t>
      </w:r>
      <w:r w:rsidR="00AE49A2">
        <w:t xml:space="preserve">16 compared to 20). </w:t>
      </w:r>
      <w:r w:rsidR="00A66761">
        <w:t xml:space="preserve">Still, there is a </w:t>
      </w:r>
      <w:r w:rsidR="00716F6B">
        <w:t>gap to the target SNR (-8.1 dB)</w:t>
      </w:r>
      <w:r w:rsidR="00831512">
        <w:t xml:space="preserve"> of </w:t>
      </w:r>
      <w:r w:rsidR="00837499" w:rsidRPr="00DC13A6">
        <w:t>&gt;</w:t>
      </w:r>
      <w:r w:rsidR="00831512" w:rsidRPr="00DC13A6">
        <w:t>2</w:t>
      </w:r>
      <w:r w:rsidR="00831512">
        <w:t xml:space="preserve"> dB.</w:t>
      </w:r>
    </w:p>
    <w:p w14:paraId="48688155" w14:textId="6E8A9871" w:rsidR="00B244CA" w:rsidRDefault="00B34225" w:rsidP="006A49A3">
      <w:pPr>
        <w:pStyle w:val="Observation"/>
      </w:pPr>
      <w:bookmarkStart w:id="47" w:name="_Toc127545071"/>
      <w:r>
        <w:t xml:space="preserve">Application level voice frame aggregation </w:t>
      </w:r>
      <w:r w:rsidR="002F700B">
        <w:t xml:space="preserve">can </w:t>
      </w:r>
      <w:r w:rsidR="00D12AFE">
        <w:t xml:space="preserve">improve the </w:t>
      </w:r>
      <w:r w:rsidR="002F700B">
        <w:t xml:space="preserve">coverage </w:t>
      </w:r>
      <w:r w:rsidR="00D12AFE">
        <w:t>of</w:t>
      </w:r>
      <w:r w:rsidR="00917084">
        <w:t xml:space="preserve"> PUSCH for VoIP due to reduced overhead and increased number of repetitions.</w:t>
      </w:r>
      <w:bookmarkEnd w:id="47"/>
    </w:p>
    <w:p w14:paraId="560706F6" w14:textId="2D06C368" w:rsidR="00917084" w:rsidRDefault="00C01D1F" w:rsidP="006A49A3">
      <w:pPr>
        <w:pStyle w:val="Observation"/>
      </w:pPr>
      <w:bookmarkStart w:id="48" w:name="_Toc127545072"/>
      <w:r>
        <w:t xml:space="preserve">Application level voice frame aggregation has no </w:t>
      </w:r>
      <w:r w:rsidR="00762BDA">
        <w:t xml:space="preserve">RAN </w:t>
      </w:r>
      <w:r>
        <w:t>specification impact.</w:t>
      </w:r>
      <w:bookmarkEnd w:id="48"/>
    </w:p>
    <w:p w14:paraId="19058EC8" w14:textId="78875F9B" w:rsidR="006A49A3" w:rsidRPr="00101037" w:rsidRDefault="002C24B5" w:rsidP="006A49A3">
      <w:pPr>
        <w:pStyle w:val="Observation"/>
      </w:pPr>
      <w:bookmarkStart w:id="49" w:name="_Toc127545073"/>
      <w:r>
        <w:rPr>
          <w:szCs w:val="20"/>
        </w:rPr>
        <w:t>Several performance enhancements without specification impact have been evaluated for PUSCH DMRS bundling</w:t>
      </w:r>
      <w:r w:rsidR="00690EAA">
        <w:rPr>
          <w:szCs w:val="20"/>
        </w:rPr>
        <w:t xml:space="preserve"> and </w:t>
      </w:r>
      <w:r w:rsidR="00CC03DB">
        <w:rPr>
          <w:szCs w:val="20"/>
        </w:rPr>
        <w:t xml:space="preserve">were </w:t>
      </w:r>
      <w:r w:rsidR="00690EAA">
        <w:rPr>
          <w:szCs w:val="20"/>
        </w:rPr>
        <w:t>found to give relevant gains. Still, a gap to t</w:t>
      </w:r>
      <w:r w:rsidR="006A49A3">
        <w:rPr>
          <w:szCs w:val="20"/>
        </w:rPr>
        <w:t xml:space="preserve">he target CNR for PUSCH VoIP </w:t>
      </w:r>
      <w:r w:rsidR="00BE20F4" w:rsidRPr="00DC13A6">
        <w:rPr>
          <w:szCs w:val="20"/>
        </w:rPr>
        <w:t>of &gt;2</w:t>
      </w:r>
      <w:r w:rsidR="00BE20F4">
        <w:rPr>
          <w:szCs w:val="20"/>
        </w:rPr>
        <w:t xml:space="preserve"> dB </w:t>
      </w:r>
      <w:r w:rsidR="00D8754B">
        <w:rPr>
          <w:szCs w:val="20"/>
        </w:rPr>
        <w:t>is</w:t>
      </w:r>
      <w:r w:rsidR="00690EAA">
        <w:rPr>
          <w:szCs w:val="20"/>
        </w:rPr>
        <w:t xml:space="preserve"> observed</w:t>
      </w:r>
      <w:r w:rsidR="006A49A3">
        <w:rPr>
          <w:szCs w:val="20"/>
        </w:rPr>
        <w:t>.</w:t>
      </w:r>
      <w:bookmarkEnd w:id="49"/>
    </w:p>
    <w:p w14:paraId="3739DBA9" w14:textId="21A128BC" w:rsidR="00A1486A" w:rsidRDefault="00A1486A" w:rsidP="00912BC0">
      <w:pPr>
        <w:pStyle w:val="Heading2"/>
      </w:pPr>
      <w:r>
        <w:t>2.</w:t>
      </w:r>
      <w:r w:rsidR="00FE43CA">
        <w:t>5</w:t>
      </w:r>
      <w:r>
        <w:tab/>
        <w:t>Downlink</w:t>
      </w:r>
    </w:p>
    <w:p w14:paraId="7922CE69" w14:textId="73EE36B9" w:rsidR="00512545" w:rsidRDefault="0012497B" w:rsidP="00F8659A">
      <w:pPr>
        <w:jc w:val="both"/>
        <w:rPr>
          <w:lang w:val="en-GB" w:eastAsia="ja-JP"/>
        </w:rPr>
      </w:pPr>
      <w:r>
        <w:rPr>
          <w:lang w:val="en-GB" w:eastAsia="ja-JP"/>
        </w:rPr>
        <w:t>Since RAN</w:t>
      </w:r>
      <w:r w:rsidR="002A55AF">
        <w:rPr>
          <w:lang w:val="en-GB" w:eastAsia="ja-JP"/>
        </w:rPr>
        <w:t>#97</w:t>
      </w:r>
      <w:r w:rsidR="00FC182F">
        <w:rPr>
          <w:lang w:val="en-GB" w:eastAsia="ja-JP"/>
        </w:rPr>
        <w:t>-e</w:t>
      </w:r>
      <w:r w:rsidR="002A55AF">
        <w:rPr>
          <w:lang w:val="en-GB" w:eastAsia="ja-JP"/>
        </w:rPr>
        <w:t xml:space="preserve"> </w:t>
      </w:r>
      <w:r>
        <w:rPr>
          <w:lang w:val="en-GB" w:eastAsia="ja-JP"/>
        </w:rPr>
        <w:t xml:space="preserve">concluded that </w:t>
      </w:r>
      <w:r w:rsidR="000C53A1">
        <w:rPr>
          <w:lang w:val="en-GB" w:eastAsia="ja-JP"/>
        </w:rPr>
        <w:t xml:space="preserve">no work </w:t>
      </w:r>
      <w:r w:rsidR="00FE132A">
        <w:rPr>
          <w:lang w:val="en-GB" w:eastAsia="ja-JP"/>
        </w:rPr>
        <w:t xml:space="preserve">on </w:t>
      </w:r>
      <w:r w:rsidR="002A55AF">
        <w:rPr>
          <w:lang w:val="en-GB" w:eastAsia="ja-JP"/>
        </w:rPr>
        <w:t xml:space="preserve">PFD limitation will </w:t>
      </w:r>
      <w:r w:rsidR="00FE132A">
        <w:rPr>
          <w:lang w:val="en-GB" w:eastAsia="ja-JP"/>
        </w:rPr>
        <w:t xml:space="preserve">take place in the WGs </w:t>
      </w:r>
      <w:r w:rsidR="002A55AF">
        <w:rPr>
          <w:lang w:val="en-GB" w:eastAsia="ja-JP"/>
        </w:rPr>
        <w:t xml:space="preserve">before RAN#99, and the </w:t>
      </w:r>
      <w:r w:rsidR="00177659">
        <w:rPr>
          <w:lang w:val="en-GB" w:eastAsia="ja-JP"/>
        </w:rPr>
        <w:t>simulation results from RAN</w:t>
      </w:r>
      <w:r w:rsidR="001D6733">
        <w:rPr>
          <w:lang w:val="en-GB" w:eastAsia="ja-JP"/>
        </w:rPr>
        <w:t>1</w:t>
      </w:r>
      <w:r w:rsidR="00177659">
        <w:rPr>
          <w:lang w:val="en-GB" w:eastAsia="ja-JP"/>
        </w:rPr>
        <w:t xml:space="preserve">#110 show that DL performance </w:t>
      </w:r>
      <w:r w:rsidR="00F8646A">
        <w:rPr>
          <w:lang w:val="en-GB" w:eastAsia="ja-JP"/>
        </w:rPr>
        <w:t>is sufficient</w:t>
      </w:r>
      <w:r w:rsidR="00177659">
        <w:rPr>
          <w:lang w:val="en-GB" w:eastAsia="ja-JP"/>
        </w:rPr>
        <w:t xml:space="preserve"> without PFD limitation, </w:t>
      </w:r>
      <w:r w:rsidR="005215BF">
        <w:rPr>
          <w:lang w:val="en-GB" w:eastAsia="ja-JP"/>
        </w:rPr>
        <w:t xml:space="preserve">there is no need to discuss DL enhancements </w:t>
      </w:r>
      <w:r w:rsidR="00054D68">
        <w:rPr>
          <w:lang w:val="en-GB" w:eastAsia="ja-JP"/>
        </w:rPr>
        <w:t xml:space="preserve">in RAN1 </w:t>
      </w:r>
      <w:r w:rsidR="0092209B">
        <w:rPr>
          <w:lang w:val="en-GB" w:eastAsia="ja-JP"/>
        </w:rPr>
        <w:t>until after</w:t>
      </w:r>
      <w:r w:rsidR="00481532">
        <w:rPr>
          <w:lang w:val="en-GB" w:eastAsia="ja-JP"/>
        </w:rPr>
        <w:t xml:space="preserve"> RAN#99</w:t>
      </w:r>
      <w:r w:rsidR="005215BF">
        <w:rPr>
          <w:lang w:val="en-GB" w:eastAsia="ja-JP"/>
        </w:rPr>
        <w:t>.</w:t>
      </w:r>
    </w:p>
    <w:p w14:paraId="4C09F358" w14:textId="2ED6DDFC" w:rsidR="00F8659A" w:rsidRDefault="00F8659A" w:rsidP="00F8659A">
      <w:pPr>
        <w:pStyle w:val="Proposal"/>
        <w:rPr>
          <w:lang w:val="en-GB"/>
        </w:rPr>
      </w:pPr>
      <w:bookmarkStart w:id="50" w:name="_Toc127545087"/>
      <w:r>
        <w:rPr>
          <w:lang w:val="en-GB"/>
        </w:rPr>
        <w:t xml:space="preserve">Postpone </w:t>
      </w:r>
      <w:r w:rsidR="00CB77E5">
        <w:rPr>
          <w:lang w:val="en-GB"/>
        </w:rPr>
        <w:t xml:space="preserve">RAN1 </w:t>
      </w:r>
      <w:r>
        <w:rPr>
          <w:lang w:val="en-GB"/>
        </w:rPr>
        <w:t xml:space="preserve">discussions </w:t>
      </w:r>
      <w:r w:rsidR="00CB77E5">
        <w:rPr>
          <w:lang w:val="en-GB"/>
        </w:rPr>
        <w:t>of DL enhancements until after RAN#99.</w:t>
      </w:r>
      <w:bookmarkEnd w:id="50"/>
    </w:p>
    <w:p w14:paraId="25EDE440" w14:textId="6ED44325" w:rsidR="00C60E09" w:rsidRDefault="00C60E09" w:rsidP="00912BC0">
      <w:pPr>
        <w:pStyle w:val="Heading2"/>
      </w:pPr>
      <w:r>
        <w:t>2.6</w:t>
      </w:r>
      <w:r>
        <w:tab/>
      </w:r>
      <w:r w:rsidR="00F13778" w:rsidRPr="00F13778">
        <w:t xml:space="preserve">Msg3 repetition for </w:t>
      </w:r>
      <w:r>
        <w:t>CFRA</w:t>
      </w:r>
    </w:p>
    <w:p w14:paraId="2E845F8C" w14:textId="077001A1" w:rsidR="00CA7527" w:rsidRPr="00CA7527" w:rsidRDefault="005C588E" w:rsidP="00E64E97">
      <w:pPr>
        <w:jc w:val="both"/>
        <w:rPr>
          <w:lang w:val="en-GB"/>
        </w:rPr>
      </w:pPr>
      <w:r>
        <w:rPr>
          <w:lang w:val="en-GB"/>
        </w:rPr>
        <w:t xml:space="preserve">At </w:t>
      </w:r>
      <w:r w:rsidR="00CA7527" w:rsidRPr="00CA7527">
        <w:rPr>
          <w:lang w:val="en-GB"/>
        </w:rPr>
        <w:t>RAN2</w:t>
      </w:r>
      <w:r>
        <w:rPr>
          <w:lang w:val="en-GB"/>
        </w:rPr>
        <w:t>#120, the following</w:t>
      </w:r>
      <w:r w:rsidR="00CA7527" w:rsidRPr="00CA7527">
        <w:rPr>
          <w:lang w:val="en-GB"/>
        </w:rPr>
        <w:t xml:space="preserve"> agreemen</w:t>
      </w:r>
      <w:r>
        <w:rPr>
          <w:lang w:val="en-GB"/>
        </w:rPr>
        <w:t>t was made</w:t>
      </w:r>
      <w:r w:rsidR="00D81D02">
        <w:rPr>
          <w:lang w:val="en-GB"/>
        </w:rPr>
        <w:t>:</w:t>
      </w:r>
    </w:p>
    <w:p w14:paraId="476E5589" w14:textId="48AFC1FC" w:rsidR="00F34A9E" w:rsidRDefault="00F34A9E" w:rsidP="00CA7527">
      <w:pPr>
        <w:rPr>
          <w:lang w:val="en-GB"/>
        </w:rPr>
      </w:pPr>
      <w:r>
        <w:rPr>
          <w:rFonts w:cs="Arial"/>
          <w:noProof/>
          <w:lang w:eastAsia="ja-JP"/>
        </w:rPr>
        <mc:AlternateContent>
          <mc:Choice Requires="wps">
            <w:drawing>
              <wp:inline distT="0" distB="0" distL="0" distR="0" wp14:anchorId="19B1CD7F" wp14:editId="46B8AD91">
                <wp:extent cx="6020435" cy="492981"/>
                <wp:effectExtent l="0" t="0" r="18415" b="21590"/>
                <wp:docPr id="3" name="Text Box 3"/>
                <wp:cNvGraphicFramePr/>
                <a:graphic xmlns:a="http://schemas.openxmlformats.org/drawingml/2006/main">
                  <a:graphicData uri="http://schemas.microsoft.com/office/word/2010/wordprocessingShape">
                    <wps:wsp>
                      <wps:cNvSpPr txBox="1"/>
                      <wps:spPr>
                        <a:xfrm>
                          <a:off x="0" y="0"/>
                          <a:ext cx="6020435" cy="492981"/>
                        </a:xfrm>
                        <a:prstGeom prst="rect">
                          <a:avLst/>
                        </a:prstGeom>
                        <a:solidFill>
                          <a:schemeClr val="lt1"/>
                        </a:solidFill>
                        <a:ln w="6350">
                          <a:solidFill>
                            <a:prstClr val="black"/>
                          </a:solidFill>
                        </a:ln>
                      </wps:spPr>
                      <wps:txbx>
                        <w:txbxContent>
                          <w:p w14:paraId="1C32B70B" w14:textId="2F274FBE" w:rsidR="00F34A9E" w:rsidRPr="00CA7527" w:rsidRDefault="00F34A9E" w:rsidP="00F34A9E">
                            <w:pPr>
                              <w:rPr>
                                <w:lang w:val="en-GB"/>
                              </w:rPr>
                            </w:pPr>
                            <w:r w:rsidRPr="00CA7527">
                              <w:rPr>
                                <w:lang w:val="en-GB"/>
                              </w:rPr>
                              <w:t>From RAN2 perspective we don’t consider msg3 repetition enhancements in R18 NR NTN (</w:t>
                            </w:r>
                            <w:r w:rsidRPr="00B85D77">
                              <w:rPr>
                                <w:highlight w:val="yellow"/>
                                <w:lang w:val="en-GB"/>
                              </w:rPr>
                              <w:t>apart from msg3 for CFRA, if decided by RAN1</w:t>
                            </w:r>
                            <w:r w:rsidRPr="00CA7527">
                              <w:rPr>
                                <w:lang w:val="en-GB"/>
                              </w:rPr>
                              <w:t>)</w:t>
                            </w:r>
                          </w:p>
                          <w:p w14:paraId="73B088A9" w14:textId="77777777" w:rsidR="00F34A9E" w:rsidRPr="00F34A9E" w:rsidRDefault="00F34A9E" w:rsidP="00F34A9E">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B1CD7F" id="Text Box 3" o:spid="_x0000_s1030" type="#_x0000_t202" style="width:474.05pt;height:3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" fillcolor="white [3201]" strokeweight=".5pt">
                <v:textbox>
                  <w:txbxContent>
                    <w:p w14:paraId="1C32B70B" w14:textId="2F274FBE" w:rsidR="00F34A9E" w:rsidRPr="00CA7527" w:rsidRDefault="00F34A9E" w:rsidP="00F34A9E">
                      <w:pPr>
                        <w:rPr>
                          <w:lang w:val="en-GB"/>
                        </w:rPr>
                      </w:pPr>
                      <w:r w:rsidRPr="00CA7527">
                        <w:rPr>
                          <w:lang w:val="en-GB"/>
                        </w:rPr>
                        <w:t>From RAN2 perspective we don’t consider msg3 repetition enhancements in R18 NR NTN (</w:t>
                      </w:r>
                      <w:r w:rsidRPr="00B85D77">
                        <w:rPr>
                          <w:highlight w:val="yellow"/>
                          <w:lang w:val="en-GB"/>
                        </w:rPr>
                        <w:t>apart from msg3 for CFRA, if decided by RAN1</w:t>
                      </w:r>
                      <w:r w:rsidRPr="00CA7527">
                        <w:rPr>
                          <w:lang w:val="en-GB"/>
                        </w:rPr>
                        <w:t>)</w:t>
                      </w:r>
                    </w:p>
                    <w:p w14:paraId="73B088A9" w14:textId="77777777" w:rsidR="00F34A9E" w:rsidRPr="00F34A9E" w:rsidRDefault="00F34A9E" w:rsidP="00F34A9E">
                      <w:pPr>
                        <w:rPr>
                          <w:lang w:val="en-GB"/>
                        </w:rPr>
                      </w:pPr>
                    </w:p>
                  </w:txbxContent>
                </v:textbox>
                <w10:anchorlock/>
              </v:shape>
            </w:pict>
          </mc:Fallback>
        </mc:AlternateContent>
      </w:r>
    </w:p>
    <w:p w14:paraId="3FF13480" w14:textId="599F3207" w:rsidR="0051103D" w:rsidRDefault="00D6464B" w:rsidP="0032306D">
      <w:pPr>
        <w:jc w:val="both"/>
        <w:rPr>
          <w:lang w:val="en-GB"/>
        </w:rPr>
      </w:pPr>
      <w:r>
        <w:rPr>
          <w:lang w:val="en-GB"/>
        </w:rPr>
        <w:t xml:space="preserve">The need for Msg3 repetitions for CFRA </w:t>
      </w:r>
      <w:r w:rsidR="00D81D02">
        <w:rPr>
          <w:lang w:val="en-GB"/>
        </w:rPr>
        <w:t xml:space="preserve">(contention-free random access) </w:t>
      </w:r>
      <w:r>
        <w:rPr>
          <w:lang w:val="en-GB"/>
        </w:rPr>
        <w:t>has not been discussed in RAN1</w:t>
      </w:r>
      <w:r w:rsidR="00E64E97">
        <w:rPr>
          <w:lang w:val="en-GB"/>
        </w:rPr>
        <w:t xml:space="preserve"> but deserve</w:t>
      </w:r>
      <w:r w:rsidR="00496CC3">
        <w:rPr>
          <w:lang w:val="en-GB"/>
        </w:rPr>
        <w:t>s</w:t>
      </w:r>
      <w:r w:rsidR="00E64E97">
        <w:rPr>
          <w:lang w:val="en-GB"/>
        </w:rPr>
        <w:t xml:space="preserve"> some attention</w:t>
      </w:r>
      <w:r w:rsidR="00A36A49">
        <w:rPr>
          <w:lang w:val="en-GB"/>
        </w:rPr>
        <w:t xml:space="preserve"> based on the </w:t>
      </w:r>
      <w:r w:rsidR="007E0DCE">
        <w:rPr>
          <w:lang w:val="en-GB"/>
        </w:rPr>
        <w:t>agreement above</w:t>
      </w:r>
      <w:r w:rsidR="00E64E97">
        <w:rPr>
          <w:lang w:val="en-GB"/>
        </w:rPr>
        <w:t>.</w:t>
      </w:r>
      <w:r w:rsidR="00496CC3">
        <w:rPr>
          <w:lang w:val="en-GB"/>
        </w:rPr>
        <w:t xml:space="preserve"> </w:t>
      </w:r>
      <w:r w:rsidR="00DF3FF5">
        <w:rPr>
          <w:lang w:val="en-GB"/>
        </w:rPr>
        <w:t>During the study phase</w:t>
      </w:r>
      <w:r w:rsidR="002F42D7">
        <w:rPr>
          <w:lang w:val="en-GB"/>
        </w:rPr>
        <w:t xml:space="preserve">, </w:t>
      </w:r>
      <w:r w:rsidR="00CA7527" w:rsidRPr="00CA7527">
        <w:rPr>
          <w:lang w:val="en-GB"/>
        </w:rPr>
        <w:t xml:space="preserve">RAN1 evaluated </w:t>
      </w:r>
      <w:r w:rsidR="00E64E97">
        <w:rPr>
          <w:lang w:val="en-GB"/>
        </w:rPr>
        <w:t xml:space="preserve">the </w:t>
      </w:r>
      <w:r w:rsidR="00CA7527" w:rsidRPr="00CA7527">
        <w:rPr>
          <w:lang w:val="en-GB"/>
        </w:rPr>
        <w:t xml:space="preserve">performance </w:t>
      </w:r>
      <w:r w:rsidR="002A57D6">
        <w:rPr>
          <w:lang w:val="en-GB"/>
        </w:rPr>
        <w:t xml:space="preserve">of </w:t>
      </w:r>
      <w:r w:rsidR="00A406B1">
        <w:rPr>
          <w:lang w:val="en-GB"/>
        </w:rPr>
        <w:t xml:space="preserve">Rel-17 </w:t>
      </w:r>
      <w:r w:rsidR="002A57D6">
        <w:rPr>
          <w:lang w:val="en-GB"/>
        </w:rPr>
        <w:t xml:space="preserve">Msg3 PUSCH </w:t>
      </w:r>
      <w:r w:rsidR="00CA7527" w:rsidRPr="00CA7527">
        <w:rPr>
          <w:lang w:val="en-GB"/>
        </w:rPr>
        <w:t>repetitions and concluded that there is no need for further enhancements</w:t>
      </w:r>
      <w:r w:rsidR="002A57D6">
        <w:rPr>
          <w:lang w:val="en-GB"/>
        </w:rPr>
        <w:t>.</w:t>
      </w:r>
      <w:r w:rsidR="002F42D7">
        <w:rPr>
          <w:lang w:val="en-GB"/>
        </w:rPr>
        <w:t xml:space="preserve"> In this study, </w:t>
      </w:r>
      <w:r w:rsidR="00CA7527" w:rsidRPr="00CA7527">
        <w:rPr>
          <w:lang w:val="en-GB"/>
        </w:rPr>
        <w:t>RAN1 assumed that up to 16 repetitions can be used. The margin with 16 repetitions reported by different companies was in the order of 0.7 to 4.4 dB</w:t>
      </w:r>
      <w:r w:rsidR="002F42D7">
        <w:rPr>
          <w:lang w:val="en-GB"/>
        </w:rPr>
        <w:t xml:space="preserve">. However, </w:t>
      </w:r>
      <w:r w:rsidR="00CA7527" w:rsidRPr="00CA7527">
        <w:rPr>
          <w:lang w:val="en-GB"/>
        </w:rPr>
        <w:t>RAN1 did not consider that Msg3 repetitions are not supported in case of CFRA</w:t>
      </w:r>
      <w:r w:rsidR="00EB1236">
        <w:rPr>
          <w:lang w:val="en-GB"/>
        </w:rPr>
        <w:t xml:space="preserve">. </w:t>
      </w:r>
      <w:r w:rsidR="00CA7527" w:rsidRPr="00CA7527">
        <w:rPr>
          <w:lang w:val="en-GB"/>
        </w:rPr>
        <w:t xml:space="preserve">Without repetitions, </w:t>
      </w:r>
      <w:r w:rsidR="005D487F">
        <w:rPr>
          <w:lang w:val="en-GB"/>
        </w:rPr>
        <w:t xml:space="preserve">the </w:t>
      </w:r>
      <w:r w:rsidR="00CA7527" w:rsidRPr="00CA7527">
        <w:rPr>
          <w:lang w:val="en-GB"/>
        </w:rPr>
        <w:t>performance target is not met</w:t>
      </w:r>
      <w:r w:rsidR="00EB1236">
        <w:rPr>
          <w:lang w:val="en-GB"/>
        </w:rPr>
        <w:t>.</w:t>
      </w:r>
      <w:r w:rsidR="0011251E">
        <w:rPr>
          <w:lang w:val="en-GB"/>
        </w:rPr>
        <w:t xml:space="preserve"> </w:t>
      </w:r>
      <w:r w:rsidR="001E16AB">
        <w:rPr>
          <w:lang w:val="en-GB"/>
        </w:rPr>
        <w:t xml:space="preserve">Therefore, the conclusion </w:t>
      </w:r>
      <w:r w:rsidR="0011251E">
        <w:rPr>
          <w:lang w:val="en-GB"/>
        </w:rPr>
        <w:t>of RAN1 only applies for the case of CBRA (contention-based random access).</w:t>
      </w:r>
    </w:p>
    <w:p w14:paraId="1EA47406" w14:textId="4662C82E" w:rsidR="00B847AB" w:rsidRDefault="00D16C7E" w:rsidP="00B847AB">
      <w:pPr>
        <w:pStyle w:val="Observation"/>
        <w:rPr>
          <w:lang w:val="en-GB"/>
        </w:rPr>
      </w:pPr>
      <w:bookmarkStart w:id="51" w:name="_Toc127545074"/>
      <w:r>
        <w:rPr>
          <w:lang w:val="en-GB"/>
        </w:rPr>
        <w:t xml:space="preserve">There is a coverage gap for </w:t>
      </w:r>
      <w:r w:rsidR="00B847AB">
        <w:rPr>
          <w:lang w:val="en-GB"/>
        </w:rPr>
        <w:t>Msg3 PUSCH for the case of CFRA</w:t>
      </w:r>
      <w:r>
        <w:rPr>
          <w:lang w:val="en-GB"/>
        </w:rPr>
        <w:t xml:space="preserve"> since repetitions are not supported in this case.</w:t>
      </w:r>
      <w:bookmarkEnd w:id="51"/>
    </w:p>
    <w:p w14:paraId="61084284" w14:textId="4DF997C3" w:rsidR="008E4F3E" w:rsidRDefault="0051103D" w:rsidP="0032306D">
      <w:pPr>
        <w:jc w:val="both"/>
        <w:rPr>
          <w:lang w:val="en-GB"/>
        </w:rPr>
      </w:pPr>
      <w:r>
        <w:rPr>
          <w:lang w:val="en-GB"/>
        </w:rPr>
        <w:t xml:space="preserve">Support for Msg3 PUSCH repetitions for the CFRA case is not expected to have any RAN1 specification impact. </w:t>
      </w:r>
      <w:r w:rsidR="008E4F3E">
        <w:rPr>
          <w:lang w:val="en-GB"/>
        </w:rPr>
        <w:t>T</w:t>
      </w:r>
      <w:r w:rsidR="00E96B3E">
        <w:rPr>
          <w:lang w:val="en-GB"/>
        </w:rPr>
        <w:t xml:space="preserve">o close the coverage gap, </w:t>
      </w:r>
      <w:r w:rsidR="0048742A">
        <w:rPr>
          <w:lang w:val="en-GB"/>
        </w:rPr>
        <w:t xml:space="preserve">only signalling </w:t>
      </w:r>
      <w:r w:rsidR="008E4F3E">
        <w:rPr>
          <w:lang w:val="en-GB"/>
        </w:rPr>
        <w:t xml:space="preserve">support </w:t>
      </w:r>
      <w:r w:rsidR="00902FD9">
        <w:rPr>
          <w:lang w:val="en-GB"/>
        </w:rPr>
        <w:t xml:space="preserve">for </w:t>
      </w:r>
      <w:r w:rsidR="0087408A">
        <w:rPr>
          <w:lang w:val="en-GB"/>
        </w:rPr>
        <w:t xml:space="preserve">the case of CFRA </w:t>
      </w:r>
      <w:r w:rsidR="0048742A">
        <w:rPr>
          <w:lang w:val="en-GB"/>
        </w:rPr>
        <w:t>in RAN2 specifications</w:t>
      </w:r>
      <w:r w:rsidR="00DE4D19">
        <w:rPr>
          <w:lang w:val="en-GB"/>
        </w:rPr>
        <w:t xml:space="preserve"> needs to be added</w:t>
      </w:r>
      <w:r w:rsidR="0048742A">
        <w:rPr>
          <w:lang w:val="en-GB"/>
        </w:rPr>
        <w:t>.</w:t>
      </w:r>
    </w:p>
    <w:p w14:paraId="4A7B2353" w14:textId="77777777" w:rsidR="0048742A" w:rsidRDefault="008E4F3E" w:rsidP="008E4F3E">
      <w:pPr>
        <w:jc w:val="both"/>
        <w:rPr>
          <w:lang w:val="en-GB"/>
        </w:rPr>
      </w:pPr>
      <w:r>
        <w:rPr>
          <w:lang w:val="en-GB"/>
        </w:rPr>
        <w:t xml:space="preserve">Therefore, </w:t>
      </w:r>
      <w:r w:rsidR="0048742A">
        <w:rPr>
          <w:lang w:val="en-GB"/>
        </w:rPr>
        <w:t>we propose the following:</w:t>
      </w:r>
    </w:p>
    <w:p w14:paraId="0000F21F" w14:textId="0965A09C" w:rsidR="00CB4D4F" w:rsidRDefault="004A6F45" w:rsidP="0032306D">
      <w:pPr>
        <w:pStyle w:val="Proposal"/>
        <w:rPr>
          <w:lang w:val="en-GB"/>
        </w:rPr>
      </w:pPr>
      <w:bookmarkStart w:id="52" w:name="_Toc127545088"/>
      <w:r>
        <w:rPr>
          <w:lang w:val="en-GB"/>
        </w:rPr>
        <w:t>C</w:t>
      </w:r>
      <w:r w:rsidR="008E4F3E" w:rsidRPr="00CA7527">
        <w:rPr>
          <w:lang w:val="en-GB"/>
        </w:rPr>
        <w:t xml:space="preserve">onclude that there is a coverage gap for Msg3 </w:t>
      </w:r>
      <w:r w:rsidR="008E4F3E">
        <w:rPr>
          <w:lang w:val="en-GB"/>
        </w:rPr>
        <w:t xml:space="preserve">PUSCH </w:t>
      </w:r>
      <w:r w:rsidR="008E4F3E" w:rsidRPr="00CA7527">
        <w:rPr>
          <w:lang w:val="en-GB"/>
        </w:rPr>
        <w:t>in case of CFRA</w:t>
      </w:r>
      <w:r w:rsidR="008E4F3E">
        <w:rPr>
          <w:lang w:val="en-GB"/>
        </w:rPr>
        <w:t xml:space="preserve"> that can be solved by </w:t>
      </w:r>
      <w:r w:rsidR="008E4F3E" w:rsidRPr="00CA7527">
        <w:rPr>
          <w:lang w:val="en-GB"/>
        </w:rPr>
        <w:t xml:space="preserve">Msg3 </w:t>
      </w:r>
      <w:r w:rsidR="00346C3B">
        <w:rPr>
          <w:lang w:val="en-GB"/>
        </w:rPr>
        <w:t xml:space="preserve">PUSCH </w:t>
      </w:r>
      <w:r w:rsidR="008E4F3E" w:rsidRPr="00CA7527">
        <w:rPr>
          <w:lang w:val="en-GB"/>
        </w:rPr>
        <w:t>repetition</w:t>
      </w:r>
      <w:r w:rsidR="008E4F3E">
        <w:rPr>
          <w:lang w:val="en-GB"/>
        </w:rPr>
        <w:t>.</w:t>
      </w:r>
      <w:bookmarkEnd w:id="52"/>
    </w:p>
    <w:p w14:paraId="7C2EBAD1" w14:textId="7C868FD7" w:rsidR="00CA7527" w:rsidRPr="00CB4D4F" w:rsidRDefault="004A6F45" w:rsidP="0032306D">
      <w:pPr>
        <w:pStyle w:val="Proposal"/>
        <w:rPr>
          <w:lang w:val="en-GB"/>
        </w:rPr>
      </w:pPr>
      <w:bookmarkStart w:id="53" w:name="_Toc127545089"/>
      <w:r>
        <w:rPr>
          <w:lang w:val="en-GB"/>
        </w:rPr>
        <w:t>S</w:t>
      </w:r>
      <w:r w:rsidR="00CB4D4F">
        <w:rPr>
          <w:lang w:val="en-GB"/>
        </w:rPr>
        <w:t xml:space="preserve">end an LS to </w:t>
      </w:r>
      <w:r w:rsidR="00CA7527" w:rsidRPr="00CB4D4F">
        <w:rPr>
          <w:lang w:val="en-GB"/>
        </w:rPr>
        <w:t xml:space="preserve">RAN2 </w:t>
      </w:r>
      <w:r w:rsidR="00720F5D">
        <w:rPr>
          <w:lang w:val="en-GB"/>
        </w:rPr>
        <w:t xml:space="preserve">informing them of the coverage gap for Msg3 </w:t>
      </w:r>
      <w:r w:rsidR="000007B5">
        <w:rPr>
          <w:lang w:val="en-GB"/>
        </w:rPr>
        <w:t xml:space="preserve">in case of CFRA </w:t>
      </w:r>
      <w:r w:rsidR="00AE3849">
        <w:rPr>
          <w:lang w:val="en-GB"/>
        </w:rPr>
        <w:t xml:space="preserve">and recommend them </w:t>
      </w:r>
      <w:r w:rsidR="00CA7527" w:rsidRPr="00CB4D4F">
        <w:rPr>
          <w:lang w:val="en-GB"/>
        </w:rPr>
        <w:t>to specify signal</w:t>
      </w:r>
      <w:r w:rsidR="00CB4D4F">
        <w:rPr>
          <w:lang w:val="en-GB"/>
        </w:rPr>
        <w:t>l</w:t>
      </w:r>
      <w:r w:rsidR="00CA7527" w:rsidRPr="00CB4D4F">
        <w:rPr>
          <w:lang w:val="en-GB"/>
        </w:rPr>
        <w:t>ing support</w:t>
      </w:r>
      <w:r w:rsidR="000007B5">
        <w:rPr>
          <w:lang w:val="en-GB"/>
        </w:rPr>
        <w:t xml:space="preserve"> for Msg3 repetitions in this case</w:t>
      </w:r>
      <w:r w:rsidR="00AE3849">
        <w:rPr>
          <w:lang w:val="en-GB"/>
        </w:rPr>
        <w:t>.</w:t>
      </w:r>
      <w:bookmarkEnd w:id="53"/>
    </w:p>
    <w:p w14:paraId="7735FCAE" w14:textId="08D63473" w:rsidR="00F96C99" w:rsidRPr="00F96C99" w:rsidRDefault="000E0C9B" w:rsidP="00F96C99">
      <w:pPr>
        <w:pStyle w:val="Heading1"/>
      </w:pPr>
      <w:r>
        <w:lastRenderedPageBreak/>
        <w:t>3</w:t>
      </w:r>
      <w:r w:rsidR="005446DC">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188B7A" w14:textId="06B430F2" w:rsidR="00D4068D"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27545052" w:history="1">
        <w:r w:rsidR="00D4068D" w:rsidRPr="00D1397A">
          <w:rPr>
            <w:rStyle w:val="Hyperlink"/>
            <w:noProof/>
          </w:rPr>
          <w:t>Observation 1</w:t>
        </w:r>
        <w:r w:rsidR="00D4068D">
          <w:rPr>
            <w:rFonts w:asciiTheme="minorHAnsi" w:eastAsiaTheme="minorEastAsia" w:hAnsiTheme="minorHAnsi"/>
            <w:b w:val="0"/>
            <w:noProof/>
            <w:sz w:val="22"/>
            <w:lang w:val="en-SE" w:eastAsia="en-SE"/>
          </w:rPr>
          <w:tab/>
        </w:r>
        <w:r w:rsidR="00D4068D" w:rsidRPr="00D1397A">
          <w:rPr>
            <w:rStyle w:val="Hyperlink"/>
            <w:noProof/>
          </w:rPr>
          <w:t>PRACH resource partitioning is used for Msg3 repetition, RedCap, slicing, SDT and other features that are potentially useful in NTN. It is also considered for Rel-18 PRACH repetition.</w:t>
        </w:r>
      </w:hyperlink>
    </w:p>
    <w:p w14:paraId="49ABC26D" w14:textId="5BC3F5A3"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3" w:history="1">
        <w:r w:rsidRPr="00D1397A">
          <w:rPr>
            <w:rStyle w:val="Hyperlink"/>
            <w:noProof/>
          </w:rPr>
          <w:t>Observation 2</w:t>
        </w:r>
        <w:r>
          <w:rPr>
            <w:rFonts w:asciiTheme="minorHAnsi" w:eastAsiaTheme="minorEastAsia" w:hAnsiTheme="minorHAnsi"/>
            <w:b w:val="0"/>
            <w:noProof/>
            <w:sz w:val="22"/>
            <w:lang w:val="en-SE" w:eastAsia="en-SE"/>
          </w:rPr>
          <w:tab/>
        </w:r>
        <w:r w:rsidRPr="00D1397A">
          <w:rPr>
            <w:rStyle w:val="Hyperlink"/>
            <w:noProof/>
          </w:rPr>
          <w:t>Excessive partitioning of the PRACH resources may cause capacity problems for PRACH and increases complexity.</w:t>
        </w:r>
      </w:hyperlink>
    </w:p>
    <w:p w14:paraId="5D4EBA38" w14:textId="04FF85D4"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4" w:history="1">
        <w:r w:rsidRPr="00D1397A">
          <w:rPr>
            <w:rStyle w:val="Hyperlink"/>
            <w:noProof/>
          </w:rPr>
          <w:t>Observation 3</w:t>
        </w:r>
        <w:r>
          <w:rPr>
            <w:rFonts w:asciiTheme="minorHAnsi" w:eastAsiaTheme="minorEastAsia" w:hAnsiTheme="minorHAnsi"/>
            <w:b w:val="0"/>
            <w:noProof/>
            <w:sz w:val="22"/>
            <w:lang w:val="en-SE" w:eastAsia="en-SE"/>
          </w:rPr>
          <w:tab/>
        </w:r>
        <w:r w:rsidRPr="00D1397A">
          <w:rPr>
            <w:rStyle w:val="Hyperlink"/>
            <w:noProof/>
          </w:rPr>
          <w:t>Knowledge of the UE’s need for Msg4 HARQ-ACK repetition is not needed in the network until after Msg3 is received.</w:t>
        </w:r>
      </w:hyperlink>
    </w:p>
    <w:p w14:paraId="304AE264" w14:textId="6251E826"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5" w:history="1">
        <w:r w:rsidRPr="00D1397A">
          <w:rPr>
            <w:rStyle w:val="Hyperlink"/>
            <w:noProof/>
          </w:rPr>
          <w:t>Observation 4</w:t>
        </w:r>
        <w:r>
          <w:rPr>
            <w:rFonts w:asciiTheme="minorHAnsi" w:eastAsiaTheme="minorEastAsia" w:hAnsiTheme="minorHAnsi"/>
            <w:b w:val="0"/>
            <w:noProof/>
            <w:sz w:val="22"/>
            <w:lang w:val="en-SE" w:eastAsia="en-SE"/>
          </w:rPr>
          <w:tab/>
        </w:r>
        <w:r w:rsidRPr="00D1397A">
          <w:rPr>
            <w:rStyle w:val="Hyperlink"/>
            <w:noProof/>
          </w:rPr>
          <w:t>In the MAC subheader for the PUSCH carrying Msg3, there are two reserved bits and seven reserved LCID values that can potentially be used for Msg4 HARQ-ACK repetition related signaling.</w:t>
        </w:r>
      </w:hyperlink>
    </w:p>
    <w:p w14:paraId="43DBED52" w14:textId="76B6149B"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6" w:history="1">
        <w:r w:rsidRPr="00D1397A">
          <w:rPr>
            <w:rStyle w:val="Hyperlink"/>
            <w:noProof/>
          </w:rPr>
          <w:t>Observation 5</w:t>
        </w:r>
        <w:r>
          <w:rPr>
            <w:rFonts w:asciiTheme="minorHAnsi" w:eastAsiaTheme="minorEastAsia" w:hAnsiTheme="minorHAnsi"/>
            <w:b w:val="0"/>
            <w:noProof/>
            <w:sz w:val="22"/>
            <w:lang w:val="en-SE" w:eastAsia="en-SE"/>
          </w:rPr>
          <w:tab/>
        </w:r>
        <w:r w:rsidRPr="00D1397A">
          <w:rPr>
            <w:rStyle w:val="Hyperlink"/>
            <w:noProof/>
          </w:rPr>
          <w:t>If LCID codepoints are used to request Msg4 HARQ-ACK repetitions, four of the seven reserved LCID codepoints would be needed to also support simultaneous indication of CCCH for a RedCap UE and CCCH size of 48 and 64 bits.</w:t>
        </w:r>
      </w:hyperlink>
    </w:p>
    <w:p w14:paraId="672C3835" w14:textId="6606B4AE"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7" w:history="1">
        <w:r w:rsidRPr="00D1397A">
          <w:rPr>
            <w:rStyle w:val="Hyperlink"/>
            <w:noProof/>
          </w:rPr>
          <w:t>Observation 6</w:t>
        </w:r>
        <w:r>
          <w:rPr>
            <w:rFonts w:asciiTheme="minorHAnsi" w:eastAsiaTheme="minorEastAsia" w:hAnsiTheme="minorHAnsi"/>
            <w:b w:val="0"/>
            <w:noProof/>
            <w:sz w:val="22"/>
            <w:lang w:val="en-SE" w:eastAsia="en-SE"/>
          </w:rPr>
          <w:tab/>
        </w:r>
        <w:r w:rsidRPr="00D1397A">
          <w:rPr>
            <w:rStyle w:val="Hyperlink"/>
            <w:noProof/>
          </w:rPr>
          <w:t>If a UE requests Msg4 HARQ-ACK repetition, the network can select the number of repetitions (if any) based on UL measurements on Msg3 PUSCH.</w:t>
        </w:r>
      </w:hyperlink>
    </w:p>
    <w:p w14:paraId="267525CB" w14:textId="1B45BD5A"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8" w:history="1">
        <w:r w:rsidRPr="00D1397A">
          <w:rPr>
            <w:rStyle w:val="Hyperlink"/>
            <w:noProof/>
          </w:rPr>
          <w:t>Observation 7</w:t>
        </w:r>
        <w:r>
          <w:rPr>
            <w:rFonts w:asciiTheme="minorHAnsi" w:eastAsiaTheme="minorEastAsia" w:hAnsiTheme="minorHAnsi"/>
            <w:b w:val="0"/>
            <w:noProof/>
            <w:sz w:val="22"/>
            <w:lang w:val="en-SE" w:eastAsia="en-SE"/>
          </w:rPr>
          <w:tab/>
        </w:r>
        <w:r w:rsidRPr="00D1397A">
          <w:rPr>
            <w:rStyle w:val="Hyperlink"/>
            <w:noProof/>
          </w:rPr>
          <w:t xml:space="preserve">Selection of the number of Msg4 HARQ-ACK repetition based on measurements on Msg3 PUSCH is complicated </w:t>
        </w:r>
        <w:r w:rsidRPr="00D1397A">
          <w:rPr>
            <w:rStyle w:val="Hyperlink"/>
            <w:noProof/>
            <w:lang w:val="en-GB"/>
          </w:rPr>
          <w:t>by the fact that the UL transmission power of Msg3 PUSCH is unknown due to TPC. It is unclear if this is a problem in practice since coverage problems for Msg3 and Msg4 HARQ-ACK are strongly correlated and full TX power is likely needed for Msg3 when repetitions are needed for Msg4 HARQ-ACK.</w:t>
        </w:r>
      </w:hyperlink>
    </w:p>
    <w:p w14:paraId="77379CBB" w14:textId="41F28848"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59" w:history="1">
        <w:r w:rsidRPr="00D1397A">
          <w:rPr>
            <w:rStyle w:val="Hyperlink"/>
            <w:noProof/>
          </w:rPr>
          <w:t>Observation 8</w:t>
        </w:r>
        <w:r>
          <w:rPr>
            <w:rFonts w:asciiTheme="minorHAnsi" w:eastAsiaTheme="minorEastAsia" w:hAnsiTheme="minorHAnsi"/>
            <w:b w:val="0"/>
            <w:noProof/>
            <w:sz w:val="22"/>
            <w:lang w:val="en-SE" w:eastAsia="en-SE"/>
          </w:rPr>
          <w:tab/>
        </w:r>
        <w:r w:rsidRPr="00D1397A">
          <w:rPr>
            <w:rStyle w:val="Hyperlink"/>
            <w:noProof/>
          </w:rPr>
          <w:t>The compact PHR information is useful also for initial link adaptation in RRC_CONNECTED state.</w:t>
        </w:r>
      </w:hyperlink>
    </w:p>
    <w:p w14:paraId="2B84B6C8" w14:textId="45230C8A"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0" w:history="1">
        <w:r w:rsidRPr="00D1397A">
          <w:rPr>
            <w:rStyle w:val="Hyperlink"/>
            <w:noProof/>
            <w:lang w:val="en-GB"/>
          </w:rPr>
          <w:t>Observation 9</w:t>
        </w:r>
        <w:r>
          <w:rPr>
            <w:rFonts w:asciiTheme="minorHAnsi" w:eastAsiaTheme="minorEastAsia" w:hAnsiTheme="minorHAnsi"/>
            <w:b w:val="0"/>
            <w:noProof/>
            <w:sz w:val="22"/>
            <w:lang w:val="en-SE" w:eastAsia="en-SE"/>
          </w:rPr>
          <w:tab/>
        </w:r>
        <w:r w:rsidRPr="00D1397A">
          <w:rPr>
            <w:rStyle w:val="Hyperlink"/>
            <w:noProof/>
            <w:lang w:val="en-GB"/>
          </w:rPr>
          <w:t>Support of DMRS bundling for Msg4 HARQ-ACK PUCCH repetition requires early indication of this UE capability, e.g., in PRACH or Msg3 PUSCH, in addition to the capability of Msg4 HARQ-ACK repetitions.</w:t>
        </w:r>
      </w:hyperlink>
    </w:p>
    <w:p w14:paraId="1D64F272" w14:textId="0B5D898F"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1" w:history="1">
        <w:r w:rsidRPr="00D1397A">
          <w:rPr>
            <w:rStyle w:val="Hyperlink"/>
            <w:noProof/>
          </w:rPr>
          <w:t>Observation 10</w:t>
        </w:r>
        <w:r>
          <w:rPr>
            <w:rFonts w:asciiTheme="minorHAnsi" w:eastAsiaTheme="minorEastAsia" w:hAnsiTheme="minorHAnsi"/>
            <w:b w:val="0"/>
            <w:noProof/>
            <w:sz w:val="22"/>
            <w:lang w:val="en-SE" w:eastAsia="en-SE"/>
          </w:rPr>
          <w:tab/>
        </w:r>
        <w:r w:rsidRPr="00D1397A">
          <w:rPr>
            <w:rStyle w:val="Hyperlink"/>
            <w:noProof/>
          </w:rPr>
          <w:t>The Rel-17 feature DMRS bundling already supports configuration of transmission segments equivalent to Rel-17 IoT NTN segmented uplink transmission through UE-specific RRC configuration of the nominal time-domain window length. No enhancements of the signaling are deemed necessary.</w:t>
        </w:r>
      </w:hyperlink>
    </w:p>
    <w:p w14:paraId="44B5C672" w14:textId="36E24D95"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2" w:history="1">
        <w:r w:rsidRPr="00D1397A">
          <w:rPr>
            <w:rStyle w:val="Hyperlink"/>
            <w:noProof/>
          </w:rPr>
          <w:t>Observation 11</w:t>
        </w:r>
        <w:r>
          <w:rPr>
            <w:rFonts w:asciiTheme="minorHAnsi" w:eastAsiaTheme="minorEastAsia" w:hAnsiTheme="minorHAnsi"/>
            <w:b w:val="0"/>
            <w:noProof/>
            <w:sz w:val="22"/>
            <w:lang w:val="en-SE" w:eastAsia="en-SE"/>
          </w:rPr>
          <w:tab/>
        </w:r>
        <w:r w:rsidRPr="00D1397A">
          <w:rPr>
            <w:rStyle w:val="Hyperlink"/>
            <w:noProof/>
          </w:rPr>
          <w:t>With an advanced UE implementation that pre-compensates its local clock to cancel the Doppler shift effect at the start of the TDW, the need for TDW length limitation due to pre-compensation updates can be avoided.</w:t>
        </w:r>
      </w:hyperlink>
    </w:p>
    <w:p w14:paraId="0C8AE4C0" w14:textId="4E3CFD9C"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3" w:history="1">
        <w:r w:rsidRPr="00D1397A">
          <w:rPr>
            <w:rStyle w:val="Hyperlink"/>
            <w:noProof/>
          </w:rPr>
          <w:t>Observation 12</w:t>
        </w:r>
        <w:r>
          <w:rPr>
            <w:rFonts w:asciiTheme="minorHAnsi" w:eastAsiaTheme="minorEastAsia" w:hAnsiTheme="minorHAnsi"/>
            <w:b w:val="0"/>
            <w:noProof/>
            <w:sz w:val="22"/>
            <w:lang w:val="en-SE" w:eastAsia="en-SE"/>
          </w:rPr>
          <w:tab/>
        </w:r>
        <w:r w:rsidRPr="00D1397A">
          <w:rPr>
            <w:rStyle w:val="Hyperlink"/>
            <w:noProof/>
          </w:rPr>
          <w:t>For LEO1200, the timing drift can be up to 7</w:t>
        </w:r>
        <w:r w:rsidRPr="00D1397A">
          <w:rPr>
            <w:rStyle w:val="Hyperlink"/>
            <w:rFonts w:cs="Arial"/>
            <w:noProof/>
          </w:rPr>
          <w:t xml:space="preserve">1 ppm at </w:t>
        </w:r>
        <w:r w:rsidRPr="00D1397A">
          <w:rPr>
            <w:rStyle w:val="Hyperlink"/>
            <w:noProof/>
          </w:rPr>
          <w:t>30</w:t>
        </w:r>
        <w:r w:rsidRPr="00D1397A">
          <w:rPr>
            <w:rStyle w:val="Hyperlink"/>
            <w:rFonts w:cs="Arial"/>
            <w:noProof/>
          </w:rPr>
          <w:t>° elevation angle.</w:t>
        </w:r>
      </w:hyperlink>
    </w:p>
    <w:p w14:paraId="47764B5A" w14:textId="0EF03182"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4" w:history="1">
        <w:r w:rsidRPr="00D1397A">
          <w:rPr>
            <w:rStyle w:val="Hyperlink"/>
            <w:noProof/>
          </w:rPr>
          <w:t>Observation 13</w:t>
        </w:r>
        <w:r>
          <w:rPr>
            <w:rFonts w:asciiTheme="minorHAnsi" w:eastAsiaTheme="minorEastAsia" w:hAnsiTheme="minorHAnsi"/>
            <w:b w:val="0"/>
            <w:noProof/>
            <w:sz w:val="22"/>
            <w:lang w:val="en-SE" w:eastAsia="en-SE"/>
          </w:rPr>
          <w:tab/>
        </w:r>
        <w:r w:rsidRPr="00D1397A">
          <w:rPr>
            <w:rStyle w:val="Hyperlink"/>
            <w:noProof/>
          </w:rPr>
          <w:t>The timing accuracy requirement for NTN UE is 29Ts (assuming 15 kHz SCS) but not all of this timing error budget can be used for managing the timing drift due to paused updating of the open-loop TA within the TDW.</w:t>
        </w:r>
      </w:hyperlink>
    </w:p>
    <w:p w14:paraId="20359EFA" w14:textId="5A75B9CD"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5" w:history="1">
        <w:r w:rsidRPr="00D1397A">
          <w:rPr>
            <w:rStyle w:val="Hyperlink"/>
            <w:noProof/>
          </w:rPr>
          <w:t>Observation 14</w:t>
        </w:r>
        <w:r>
          <w:rPr>
            <w:rFonts w:asciiTheme="minorHAnsi" w:eastAsiaTheme="minorEastAsia" w:hAnsiTheme="minorHAnsi"/>
            <w:b w:val="0"/>
            <w:noProof/>
            <w:sz w:val="22"/>
            <w:lang w:val="en-SE" w:eastAsia="en-SE"/>
          </w:rPr>
          <w:tab/>
        </w:r>
        <w:r w:rsidRPr="00D1397A">
          <w:rPr>
            <w:rStyle w:val="Hyperlink"/>
            <w:noProof/>
          </w:rPr>
          <w:t>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hyperlink>
    </w:p>
    <w:p w14:paraId="4420AA25" w14:textId="6D0E6685"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6" w:history="1">
        <w:r w:rsidRPr="00D1397A">
          <w:rPr>
            <w:rStyle w:val="Hyperlink"/>
            <w:noProof/>
          </w:rPr>
          <w:t>Observation 15</w:t>
        </w:r>
        <w:r>
          <w:rPr>
            <w:rFonts w:asciiTheme="minorHAnsi" w:eastAsiaTheme="minorEastAsia" w:hAnsiTheme="minorHAnsi"/>
            <w:b w:val="0"/>
            <w:noProof/>
            <w:sz w:val="22"/>
            <w:lang w:val="en-SE" w:eastAsia="en-SE"/>
          </w:rPr>
          <w:tab/>
        </w:r>
        <w:r w:rsidRPr="00D1397A">
          <w:rPr>
            <w:rStyle w:val="Hyperlink"/>
            <w:noProof/>
          </w:rPr>
          <w:t>The TDW length cannot be increased by post-compensation of the RX timing in gNB.</w:t>
        </w:r>
      </w:hyperlink>
    </w:p>
    <w:p w14:paraId="342C38AA" w14:textId="31E27047"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7" w:history="1">
        <w:r w:rsidRPr="00D1397A">
          <w:rPr>
            <w:rStyle w:val="Hyperlink"/>
            <w:noProof/>
          </w:rPr>
          <w:t>Observation 16</w:t>
        </w:r>
        <w:r>
          <w:rPr>
            <w:rFonts w:asciiTheme="minorHAnsi" w:eastAsiaTheme="minorEastAsia" w:hAnsiTheme="minorHAnsi"/>
            <w:b w:val="0"/>
            <w:noProof/>
            <w:sz w:val="22"/>
            <w:lang w:val="en-SE" w:eastAsia="en-SE"/>
          </w:rPr>
          <w:tab/>
        </w:r>
        <w:r w:rsidRPr="00D1397A">
          <w:rPr>
            <w:rStyle w:val="Hyperlink"/>
            <w:noProof/>
          </w:rPr>
          <w:t xml:space="preserve">For a given TDW length, post-compensation of the sub-carrier phase drift in gNB can improve BLER performance for PUSCH. However, for the TDW lengths that are </w:t>
        </w:r>
        <w:r w:rsidRPr="00D1397A">
          <w:rPr>
            <w:rStyle w:val="Hyperlink"/>
            <w:noProof/>
          </w:rPr>
          <w:lastRenderedPageBreak/>
          <w:t>possible without exceeding RAN4 timing accuracy requirements, phase drift post-compensation has only limited gain in the evaluated scenario.</w:t>
        </w:r>
      </w:hyperlink>
    </w:p>
    <w:p w14:paraId="1F86A8D4" w14:textId="5262C350"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8" w:history="1">
        <w:r w:rsidRPr="00D1397A">
          <w:rPr>
            <w:rStyle w:val="Hyperlink"/>
            <w:noProof/>
          </w:rPr>
          <w:t>Observation 17</w:t>
        </w:r>
        <w:r>
          <w:rPr>
            <w:rFonts w:asciiTheme="minorHAnsi" w:eastAsiaTheme="minorEastAsia" w:hAnsiTheme="minorHAnsi"/>
            <w:b w:val="0"/>
            <w:noProof/>
            <w:sz w:val="22"/>
            <w:lang w:val="en-SE" w:eastAsia="en-SE"/>
          </w:rPr>
          <w:tab/>
        </w:r>
        <w:r w:rsidRPr="00D1397A">
          <w:rPr>
            <w:rStyle w:val="Hyperlink"/>
            <w:noProof/>
          </w:rPr>
          <w:t>Post-compensation of phase drift can be implemented in gNB without specification impact.</w:t>
        </w:r>
      </w:hyperlink>
    </w:p>
    <w:p w14:paraId="0C07830B" w14:textId="3B7811B3"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69" w:history="1">
        <w:r w:rsidRPr="00D1397A">
          <w:rPr>
            <w:rStyle w:val="Hyperlink"/>
            <w:noProof/>
          </w:rPr>
          <w:t>Observation 18</w:t>
        </w:r>
        <w:r>
          <w:rPr>
            <w:rFonts w:asciiTheme="minorHAnsi" w:eastAsiaTheme="minorEastAsia" w:hAnsiTheme="minorHAnsi"/>
            <w:b w:val="0"/>
            <w:noProof/>
            <w:sz w:val="22"/>
            <w:lang w:val="en-SE" w:eastAsia="en-SE"/>
          </w:rPr>
          <w:tab/>
        </w:r>
        <w:r w:rsidRPr="00D1397A">
          <w:rPr>
            <w:rStyle w:val="Hyperlink"/>
            <w:noProof/>
          </w:rPr>
          <w:t>For PUSCH DMRS bundling, TX antenna switching between the TDWs can provide a substantial gain.</w:t>
        </w:r>
      </w:hyperlink>
    </w:p>
    <w:p w14:paraId="173AEF0D" w14:textId="60CC8D00"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0" w:history="1">
        <w:r w:rsidRPr="00D1397A">
          <w:rPr>
            <w:rStyle w:val="Hyperlink"/>
            <w:noProof/>
          </w:rPr>
          <w:t>Observation 19</w:t>
        </w:r>
        <w:r>
          <w:rPr>
            <w:rFonts w:asciiTheme="minorHAnsi" w:eastAsiaTheme="minorEastAsia" w:hAnsiTheme="minorHAnsi"/>
            <w:b w:val="0"/>
            <w:noProof/>
            <w:sz w:val="22"/>
            <w:lang w:val="en-SE" w:eastAsia="en-SE"/>
          </w:rPr>
          <w:tab/>
        </w:r>
        <w:r w:rsidRPr="00D1397A">
          <w:rPr>
            <w:rStyle w:val="Hyperlink"/>
            <w:noProof/>
          </w:rPr>
          <w:t>Antenna switching can be implemented in the UE without specification impact.</w:t>
        </w:r>
      </w:hyperlink>
    </w:p>
    <w:p w14:paraId="4AF18616" w14:textId="10F7DA4E"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1" w:history="1">
        <w:r w:rsidRPr="00D1397A">
          <w:rPr>
            <w:rStyle w:val="Hyperlink"/>
            <w:noProof/>
          </w:rPr>
          <w:t>Observation 20</w:t>
        </w:r>
        <w:r>
          <w:rPr>
            <w:rFonts w:asciiTheme="minorHAnsi" w:eastAsiaTheme="minorEastAsia" w:hAnsiTheme="minorHAnsi"/>
            <w:b w:val="0"/>
            <w:noProof/>
            <w:sz w:val="22"/>
            <w:lang w:val="en-SE" w:eastAsia="en-SE"/>
          </w:rPr>
          <w:tab/>
        </w:r>
        <w:r w:rsidRPr="00D1397A">
          <w:rPr>
            <w:rStyle w:val="Hyperlink"/>
            <w:noProof/>
          </w:rPr>
          <w:t>Application level voice frame aggregation can improve the coverage of PUSCH for VoIP due to reduced overhead and increased number of repetitions.</w:t>
        </w:r>
      </w:hyperlink>
    </w:p>
    <w:p w14:paraId="2EB1D4F5" w14:textId="054649C0"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2" w:history="1">
        <w:r w:rsidRPr="00D1397A">
          <w:rPr>
            <w:rStyle w:val="Hyperlink"/>
            <w:noProof/>
          </w:rPr>
          <w:t>Observation 21</w:t>
        </w:r>
        <w:r>
          <w:rPr>
            <w:rFonts w:asciiTheme="minorHAnsi" w:eastAsiaTheme="minorEastAsia" w:hAnsiTheme="minorHAnsi"/>
            <w:b w:val="0"/>
            <w:noProof/>
            <w:sz w:val="22"/>
            <w:lang w:val="en-SE" w:eastAsia="en-SE"/>
          </w:rPr>
          <w:tab/>
        </w:r>
        <w:r w:rsidRPr="00D1397A">
          <w:rPr>
            <w:rStyle w:val="Hyperlink"/>
            <w:noProof/>
          </w:rPr>
          <w:t>Application level voice frame aggregation has no RAN specification impact.</w:t>
        </w:r>
      </w:hyperlink>
    </w:p>
    <w:p w14:paraId="7743821C" w14:textId="1D98C69E"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3" w:history="1">
        <w:r w:rsidRPr="00D1397A">
          <w:rPr>
            <w:rStyle w:val="Hyperlink"/>
            <w:noProof/>
          </w:rPr>
          <w:t>Observation 22</w:t>
        </w:r>
        <w:r>
          <w:rPr>
            <w:rFonts w:asciiTheme="minorHAnsi" w:eastAsiaTheme="minorEastAsia" w:hAnsiTheme="minorHAnsi"/>
            <w:b w:val="0"/>
            <w:noProof/>
            <w:sz w:val="22"/>
            <w:lang w:val="en-SE" w:eastAsia="en-SE"/>
          </w:rPr>
          <w:tab/>
        </w:r>
        <w:r w:rsidRPr="00D1397A">
          <w:rPr>
            <w:rStyle w:val="Hyperlink"/>
            <w:noProof/>
          </w:rPr>
          <w:t>Several performance enhancements without specification impact have been evaluated for PUSCH DMRS bundling and were found to give relevant gains. Still, a gap to the target CNR for PUSCH VoIP of &gt;2 dB is observed.</w:t>
        </w:r>
      </w:hyperlink>
    </w:p>
    <w:p w14:paraId="73E35478" w14:textId="236703C4"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4" w:history="1">
        <w:r w:rsidRPr="00D1397A">
          <w:rPr>
            <w:rStyle w:val="Hyperlink"/>
            <w:noProof/>
            <w:lang w:val="en-GB"/>
          </w:rPr>
          <w:t>Observation 23</w:t>
        </w:r>
        <w:r>
          <w:rPr>
            <w:rFonts w:asciiTheme="minorHAnsi" w:eastAsiaTheme="minorEastAsia" w:hAnsiTheme="minorHAnsi"/>
            <w:b w:val="0"/>
            <w:noProof/>
            <w:sz w:val="22"/>
            <w:lang w:val="en-SE" w:eastAsia="en-SE"/>
          </w:rPr>
          <w:tab/>
        </w:r>
        <w:r w:rsidRPr="00D1397A">
          <w:rPr>
            <w:rStyle w:val="Hyperlink"/>
            <w:noProof/>
            <w:lang w:val="en-GB"/>
          </w:rPr>
          <w:t>There is a coverage gap for Msg3 PUSCH for the case of CFRA since repetitions are not supported in this case.</w:t>
        </w:r>
      </w:hyperlink>
    </w:p>
    <w:p w14:paraId="6225A1B8" w14:textId="732C79C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0BFC37E" w14:textId="40DAE0E0" w:rsidR="00D4068D"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\n \h \z \t "Proposal" \c </w:instrText>
      </w:r>
      <w:r>
        <w:rPr>
          <w:b w:val="0"/>
          <w:bCs/>
        </w:rPr>
        <w:fldChar w:fldCharType="separate"/>
      </w:r>
      <w:hyperlink w:anchor="_Toc127545075" w:history="1">
        <w:r w:rsidR="00D4068D" w:rsidRPr="00B254CC">
          <w:rPr>
            <w:rStyle w:val="Hyperlink"/>
            <w:noProof/>
          </w:rPr>
          <w:t>Proposal 1</w:t>
        </w:r>
        <w:r w:rsidR="00D4068D">
          <w:rPr>
            <w:rFonts w:asciiTheme="minorHAnsi" w:eastAsiaTheme="minorEastAsia" w:hAnsiTheme="minorHAnsi"/>
            <w:b w:val="0"/>
            <w:noProof/>
            <w:sz w:val="22"/>
            <w:lang w:val="en-SE" w:eastAsia="en-SE"/>
          </w:rPr>
          <w:tab/>
        </w:r>
        <w:r w:rsidR="00D4068D" w:rsidRPr="00B254CC">
          <w:rPr>
            <w:rStyle w:val="Hyperlink"/>
            <w:noProof/>
          </w:rPr>
          <w:t>If the SSB RSRP is below a threshold configured by the network in system information, or if no threshold is configured, the UE capable of Msg4 HARQ-ACK repetition shall request Msg4 HARQ-ACK repetition. The UE does not indicate a preferred number of repetitions.</w:t>
        </w:r>
      </w:hyperlink>
    </w:p>
    <w:p w14:paraId="27BB65E2" w14:textId="7FEE8717"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6" w:history="1">
        <w:r w:rsidRPr="00B254CC">
          <w:rPr>
            <w:rStyle w:val="Hyperlink"/>
            <w:noProof/>
          </w:rPr>
          <w:t>Proposal 2</w:t>
        </w:r>
        <w:r>
          <w:rPr>
            <w:rFonts w:asciiTheme="minorHAnsi" w:eastAsiaTheme="minorEastAsia" w:hAnsiTheme="minorHAnsi"/>
            <w:b w:val="0"/>
            <w:noProof/>
            <w:sz w:val="22"/>
            <w:lang w:val="en-SE" w:eastAsia="en-SE"/>
          </w:rPr>
          <w:tab/>
        </w:r>
        <w:r w:rsidRPr="00B254CC">
          <w:rPr>
            <w:rStyle w:val="Hyperlink"/>
            <w:noProof/>
          </w:rPr>
          <w:t>If a UE requests Msg4 HARQ-ACK repetition, the network selects the number of repetitions (if any) from the set of possible number of repetitions configured in SIB.</w:t>
        </w:r>
      </w:hyperlink>
    </w:p>
    <w:p w14:paraId="5B404FEA" w14:textId="27A6F55A"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7" w:history="1">
        <w:r w:rsidRPr="00B254CC">
          <w:rPr>
            <w:rStyle w:val="Hyperlink"/>
            <w:noProof/>
          </w:rPr>
          <w:t>Proposal 3</w:t>
        </w:r>
        <w:r>
          <w:rPr>
            <w:rFonts w:asciiTheme="minorHAnsi" w:eastAsiaTheme="minorEastAsia" w:hAnsiTheme="minorHAnsi"/>
            <w:b w:val="0"/>
            <w:noProof/>
            <w:sz w:val="22"/>
            <w:lang w:val="en-SE" w:eastAsia="en-SE"/>
          </w:rPr>
          <w:tab/>
        </w:r>
        <w:r w:rsidRPr="00B254CC">
          <w:rPr>
            <w:rStyle w:val="Hyperlink"/>
            <w:noProof/>
          </w:rPr>
          <w:t>Msg3 PUSCH is used to request Msg4 HARQ-ACK repetition.</w:t>
        </w:r>
      </w:hyperlink>
    </w:p>
    <w:p w14:paraId="4D46A26B" w14:textId="0C56F57B"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8" w:history="1">
        <w:r w:rsidRPr="00B254CC">
          <w:rPr>
            <w:rStyle w:val="Hyperlink"/>
            <w:noProof/>
          </w:rPr>
          <w:t>Proposal 4</w:t>
        </w:r>
        <w:r>
          <w:rPr>
            <w:rFonts w:asciiTheme="minorHAnsi" w:eastAsiaTheme="minorEastAsia" w:hAnsiTheme="minorHAnsi"/>
            <w:b w:val="0"/>
            <w:noProof/>
            <w:sz w:val="22"/>
            <w:lang w:val="en-SE" w:eastAsia="en-SE"/>
          </w:rPr>
          <w:tab/>
        </w:r>
        <w:r w:rsidRPr="00B254CC">
          <w:rPr>
            <w:rStyle w:val="Hyperlink"/>
            <w:noProof/>
          </w:rPr>
          <w:t>The UE requests Msg4 HARQ-ACK repetition using the R bit(s) in the MAC subheader of Msg3.</w:t>
        </w:r>
      </w:hyperlink>
    </w:p>
    <w:p w14:paraId="29D1B79E" w14:textId="41B577A7"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79" w:history="1">
        <w:r w:rsidRPr="00B254CC">
          <w:rPr>
            <w:rStyle w:val="Hyperlink"/>
            <w:noProof/>
          </w:rPr>
          <w:t>Proposal 5</w:t>
        </w:r>
        <w:r>
          <w:rPr>
            <w:rFonts w:asciiTheme="minorHAnsi" w:eastAsiaTheme="minorEastAsia" w:hAnsiTheme="minorHAnsi"/>
            <w:b w:val="0"/>
            <w:noProof/>
            <w:sz w:val="22"/>
            <w:lang w:val="en-SE" w:eastAsia="en-SE"/>
          </w:rPr>
          <w:tab/>
        </w:r>
        <w:r w:rsidRPr="00B254CC">
          <w:rPr>
            <w:rStyle w:val="Hyperlink"/>
            <w:noProof/>
          </w:rPr>
          <w:t>To enhance measurements on Msg3 PUSCH for adaptation of Msg4 HARQ-ACK repetition, consider the following options: – Introduce a "combined compact PHR and request for Msg4 HARQ-ACK repetition" using one or two of the reserved bits in the MAC subheader of Msg3 PUSCH. – Require that the UE transmits Msg3 PUSCH at max power if requesting Msg4 HARQ-ACK repetition.</w:t>
        </w:r>
      </w:hyperlink>
    </w:p>
    <w:p w14:paraId="6D7DEC95" w14:textId="72948395"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0" w:history="1">
        <w:r w:rsidRPr="00B254CC">
          <w:rPr>
            <w:rStyle w:val="Hyperlink"/>
            <w:noProof/>
            <w:lang w:val="en-GB"/>
          </w:rPr>
          <w:t>Proposal 6</w:t>
        </w:r>
        <w:r>
          <w:rPr>
            <w:rFonts w:asciiTheme="minorHAnsi" w:eastAsiaTheme="minorEastAsia" w:hAnsiTheme="minorHAnsi"/>
            <w:b w:val="0"/>
            <w:noProof/>
            <w:sz w:val="22"/>
            <w:lang w:val="en-SE" w:eastAsia="en-SE"/>
          </w:rPr>
          <w:tab/>
        </w:r>
        <w:r w:rsidRPr="00B254CC">
          <w:rPr>
            <w:rStyle w:val="Hyperlink"/>
            <w:noProof/>
            <w:lang w:val="en-GB"/>
          </w:rPr>
          <w:t>Regardless of whether one or more Msg4 HARQ-ACK repetition factors are configured in SIB, the UE needs to request Msg4 HARQ-ACK repetition when the RSRP condition is fulfilled.</w:t>
        </w:r>
      </w:hyperlink>
    </w:p>
    <w:p w14:paraId="12E9F536" w14:textId="0C883B56"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1" w:history="1">
        <w:r w:rsidRPr="00B254CC">
          <w:rPr>
            <w:rStyle w:val="Hyperlink"/>
            <w:noProof/>
            <w:lang w:val="en-GB"/>
          </w:rPr>
          <w:t>Proposal 7</w:t>
        </w:r>
        <w:r>
          <w:rPr>
            <w:rFonts w:asciiTheme="minorHAnsi" w:eastAsiaTheme="minorEastAsia" w:hAnsiTheme="minorHAnsi"/>
            <w:b w:val="0"/>
            <w:noProof/>
            <w:sz w:val="22"/>
            <w:lang w:val="en-SE" w:eastAsia="en-SE"/>
          </w:rPr>
          <w:tab/>
        </w:r>
        <w:r w:rsidRPr="00B254CC">
          <w:rPr>
            <w:rStyle w:val="Hyperlink"/>
            <w:noProof/>
            <w:lang w:val="en-GB"/>
          </w:rPr>
          <w:t>If more than one repetition factor is configured in SIB, the network indicates the repetition factor to use (among the configured) in the reserved DAI field in the DCI scheduling Msg4.</w:t>
        </w:r>
      </w:hyperlink>
    </w:p>
    <w:p w14:paraId="3470CD71" w14:textId="327070A9"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2" w:history="1">
        <w:r w:rsidRPr="00B254CC">
          <w:rPr>
            <w:rStyle w:val="Hyperlink"/>
            <w:noProof/>
            <w:lang w:val="en-GB"/>
          </w:rPr>
          <w:t>Proposal 8</w:t>
        </w:r>
        <w:r>
          <w:rPr>
            <w:rFonts w:asciiTheme="minorHAnsi" w:eastAsiaTheme="minorEastAsia" w:hAnsiTheme="minorHAnsi"/>
            <w:b w:val="0"/>
            <w:noProof/>
            <w:sz w:val="22"/>
            <w:lang w:val="en-SE" w:eastAsia="en-SE"/>
          </w:rPr>
          <w:tab/>
        </w:r>
        <w:r w:rsidRPr="00B254CC">
          <w:rPr>
            <w:rStyle w:val="Hyperlink"/>
            <w:noProof/>
            <w:lang w:val="en-GB" w:eastAsia="ja-JP"/>
          </w:rPr>
          <w:t>Do not introduce support for DMRS bundling for Msg4 HARQ-ACK PUCCH repetitions.</w:t>
        </w:r>
      </w:hyperlink>
    </w:p>
    <w:p w14:paraId="66864410" w14:textId="4BFF61FB"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3" w:history="1">
        <w:r w:rsidRPr="00B254CC">
          <w:rPr>
            <w:rStyle w:val="Hyperlink"/>
            <w:noProof/>
            <w:lang w:val="en-GB"/>
          </w:rPr>
          <w:t>Proposal 9</w:t>
        </w:r>
        <w:r>
          <w:rPr>
            <w:rFonts w:asciiTheme="minorHAnsi" w:eastAsiaTheme="minorEastAsia" w:hAnsiTheme="minorHAnsi"/>
            <w:b w:val="0"/>
            <w:noProof/>
            <w:sz w:val="22"/>
            <w:lang w:val="en-SE" w:eastAsia="en-SE"/>
          </w:rPr>
          <w:tab/>
        </w:r>
        <w:r w:rsidRPr="00B254CC">
          <w:rPr>
            <w:rStyle w:val="Hyperlink"/>
            <w:noProof/>
            <w:lang w:val="en-GB" w:eastAsia="ja-JP"/>
          </w:rPr>
          <w:t>Do not introduce support for inter-slot frequency hopping for Msg4 HARQ-ACK PUCCH repetitions unless it is needed to meet the coverage performance target.</w:t>
        </w:r>
      </w:hyperlink>
    </w:p>
    <w:p w14:paraId="47EDF5C0" w14:textId="11E1DCB0"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4" w:history="1">
        <w:r w:rsidRPr="00B254CC">
          <w:rPr>
            <w:rStyle w:val="Hyperlink"/>
            <w:noProof/>
          </w:rPr>
          <w:t>Proposal 10</w:t>
        </w:r>
        <w:r>
          <w:rPr>
            <w:rFonts w:asciiTheme="minorHAnsi" w:eastAsiaTheme="minorEastAsia" w:hAnsiTheme="minorHAnsi"/>
            <w:b w:val="0"/>
            <w:noProof/>
            <w:sz w:val="22"/>
            <w:lang w:val="en-SE" w:eastAsia="en-SE"/>
          </w:rPr>
          <w:tab/>
        </w:r>
        <w:r w:rsidRPr="00B254CC">
          <w:rPr>
            <w:rStyle w:val="Hyperlink"/>
            <w:noProof/>
          </w:rPr>
          <w:t>Conclude that signaling/configuration enhancements for PUSCH DMRS bundling are not needed for NTN.</w:t>
        </w:r>
      </w:hyperlink>
    </w:p>
    <w:p w14:paraId="0EF99BB9" w14:textId="3374F096"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5" w:history="1">
        <w:r w:rsidRPr="00B254CC">
          <w:rPr>
            <w:rStyle w:val="Hyperlink"/>
            <w:noProof/>
          </w:rPr>
          <w:t>Proposal 11</w:t>
        </w:r>
        <w:r>
          <w:rPr>
            <w:rFonts w:asciiTheme="minorHAnsi" w:eastAsiaTheme="minorEastAsia" w:hAnsiTheme="minorHAnsi"/>
            <w:b w:val="0"/>
            <w:noProof/>
            <w:sz w:val="22"/>
            <w:lang w:val="en-SE" w:eastAsia="en-SE"/>
          </w:rPr>
          <w:tab/>
        </w:r>
        <w:r w:rsidRPr="00B254CC">
          <w:rPr>
            <w:rStyle w:val="Hyperlink"/>
            <w:noProof/>
          </w:rPr>
          <w:t>Consider defining a UE capability to distinguish 1) UE that can pre-compensate its local clock to cancel the Doppler shift effect at the start of the TDW 2) UE that can apply time and frequency pre-compensation that is updated at TDW borders</w:t>
        </w:r>
      </w:hyperlink>
    </w:p>
    <w:p w14:paraId="18D7BAF0" w14:textId="7E960302"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6" w:history="1">
        <w:r w:rsidRPr="00B254CC">
          <w:rPr>
            <w:rStyle w:val="Hyperlink"/>
            <w:noProof/>
          </w:rPr>
          <w:t>Proposal 12</w:t>
        </w:r>
        <w:r>
          <w:rPr>
            <w:rFonts w:asciiTheme="minorHAnsi" w:eastAsiaTheme="minorEastAsia" w:hAnsiTheme="minorHAnsi"/>
            <w:b w:val="0"/>
            <w:noProof/>
            <w:sz w:val="22"/>
            <w:lang w:val="en-SE" w:eastAsia="en-SE"/>
          </w:rPr>
          <w:tab/>
        </w:r>
        <w:r w:rsidRPr="00B254CC">
          <w:rPr>
            <w:rStyle w:val="Hyperlink"/>
            <w:noProof/>
          </w:rPr>
          <w:t>RAN1 to discuss how to model the timing drift during DMRS bundling in terms of initial timing error at the start of the TDW and maximum timing drift within the TDW.</w:t>
        </w:r>
      </w:hyperlink>
    </w:p>
    <w:p w14:paraId="272B3B8B" w14:textId="49049684"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7" w:history="1">
        <w:r w:rsidRPr="00B254CC">
          <w:rPr>
            <w:rStyle w:val="Hyperlink"/>
            <w:noProof/>
            <w:lang w:val="en-GB"/>
          </w:rPr>
          <w:t>Proposal 13</w:t>
        </w:r>
        <w:r>
          <w:rPr>
            <w:rFonts w:asciiTheme="minorHAnsi" w:eastAsiaTheme="minorEastAsia" w:hAnsiTheme="minorHAnsi"/>
            <w:b w:val="0"/>
            <w:noProof/>
            <w:sz w:val="22"/>
            <w:lang w:val="en-SE" w:eastAsia="en-SE"/>
          </w:rPr>
          <w:tab/>
        </w:r>
        <w:r w:rsidRPr="00B254CC">
          <w:rPr>
            <w:rStyle w:val="Hyperlink"/>
            <w:noProof/>
            <w:lang w:val="en-GB"/>
          </w:rPr>
          <w:t>Postpone RAN1 discussions of DL enhancements until after RAN#99.</w:t>
        </w:r>
      </w:hyperlink>
    </w:p>
    <w:p w14:paraId="4097F95F" w14:textId="6F7A1DF5"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8" w:history="1">
        <w:r w:rsidRPr="00B254CC">
          <w:rPr>
            <w:rStyle w:val="Hyperlink"/>
            <w:noProof/>
            <w:lang w:val="en-GB"/>
          </w:rPr>
          <w:t>Proposal 14</w:t>
        </w:r>
        <w:r>
          <w:rPr>
            <w:rFonts w:asciiTheme="minorHAnsi" w:eastAsiaTheme="minorEastAsia" w:hAnsiTheme="minorHAnsi"/>
            <w:b w:val="0"/>
            <w:noProof/>
            <w:sz w:val="22"/>
            <w:lang w:val="en-SE" w:eastAsia="en-SE"/>
          </w:rPr>
          <w:tab/>
        </w:r>
        <w:r w:rsidRPr="00B254CC">
          <w:rPr>
            <w:rStyle w:val="Hyperlink"/>
            <w:noProof/>
            <w:lang w:val="en-GB"/>
          </w:rPr>
          <w:t>Conclude that there is a coverage gap for Msg3 PUSCH in case of CFRA that can be solved by Msg3 PUSCH repetition.</w:t>
        </w:r>
      </w:hyperlink>
    </w:p>
    <w:p w14:paraId="21467BFE" w14:textId="2E4A666B" w:rsidR="00D4068D" w:rsidRDefault="00D4068D">
      <w:pPr>
        <w:pStyle w:val="TableofFigures"/>
        <w:tabs>
          <w:tab w:val="right" w:leader="dot" w:pos="9629"/>
        </w:tabs>
        <w:rPr>
          <w:rFonts w:asciiTheme="minorHAnsi" w:eastAsiaTheme="minorEastAsia" w:hAnsiTheme="minorHAnsi"/>
          <w:b w:val="0"/>
          <w:noProof/>
          <w:sz w:val="22"/>
          <w:lang w:val="en-SE" w:eastAsia="en-SE"/>
        </w:rPr>
      </w:pPr>
      <w:hyperlink w:anchor="_Toc127545089" w:history="1">
        <w:r w:rsidRPr="00B254CC">
          <w:rPr>
            <w:rStyle w:val="Hyperlink"/>
            <w:noProof/>
            <w:lang w:val="en-GB"/>
          </w:rPr>
          <w:t>Proposal 15</w:t>
        </w:r>
        <w:r>
          <w:rPr>
            <w:rFonts w:asciiTheme="minorHAnsi" w:eastAsiaTheme="minorEastAsia" w:hAnsiTheme="minorHAnsi"/>
            <w:b w:val="0"/>
            <w:noProof/>
            <w:sz w:val="22"/>
            <w:lang w:val="en-SE" w:eastAsia="en-SE"/>
          </w:rPr>
          <w:tab/>
        </w:r>
        <w:r w:rsidRPr="00B254CC">
          <w:rPr>
            <w:rStyle w:val="Hyperlink"/>
            <w:noProof/>
            <w:lang w:val="en-GB"/>
          </w:rPr>
          <w:t>Send an LS to RAN2 informing them of the coverage gap for Msg3 in case of CFRA and recommend them to specify signalling support for Msg3 repetitions in this case.</w:t>
        </w:r>
      </w:hyperlink>
    </w:p>
    <w:p w14:paraId="5717BC1B" w14:textId="280F87E1" w:rsidR="0032748D" w:rsidRPr="00213299" w:rsidRDefault="006E1C82" w:rsidP="0032748D">
      <w:pPr>
        <w:pStyle w:val="BodyText"/>
        <w:rPr>
          <w:b/>
          <w:bCs/>
        </w:rPr>
      </w:pPr>
      <w:r>
        <w:rPr>
          <w:b/>
          <w:bCs/>
        </w:rPr>
        <w:fldChar w:fldCharType="end"/>
      </w:r>
      <w:bookmarkStart w:id="54" w:name="_In-sequence_SDU_delivery"/>
      <w:bookmarkEnd w:id="54"/>
    </w:p>
    <w:p w14:paraId="71D79D99" w14:textId="77777777" w:rsidR="00F507D1" w:rsidRPr="00CE0424" w:rsidRDefault="00F507D1" w:rsidP="00CE0424">
      <w:pPr>
        <w:pStyle w:val="Heading1"/>
      </w:pPr>
      <w:r w:rsidRPr="00CE0424">
        <w:t>References</w:t>
      </w:r>
    </w:p>
    <w:bookmarkStart w:id="55" w:name="_Ref94806044"/>
    <w:bookmarkStart w:id="56" w:name="_Ref99621834"/>
    <w:bookmarkStart w:id="57" w:name="_Ref115265065"/>
    <w:bookmarkStart w:id="58" w:name="_Ref174151459"/>
    <w:bookmarkStart w:id="59" w:name="_Ref189809556"/>
    <w:p w14:paraId="77C5E852" w14:textId="6B3BA34B" w:rsidR="005F3025" w:rsidRDefault="002333E2" w:rsidP="00311702">
      <w:pPr>
        <w:pStyle w:val="Reference"/>
      </w:pPr>
      <w:r>
        <w:fldChar w:fldCharType="begin"/>
      </w:r>
      <w:r>
        <w:instrText xml:space="preserve"> HYPERLINK "https://www.3gpp.org/ftp/tsg_ran/TSG_RAN/TSGR_98e/Docs/RP-223534.zip" </w:instrText>
      </w:r>
      <w:r>
        <w:fldChar w:fldCharType="separate"/>
      </w:r>
      <w:r>
        <w:rPr>
          <w:rStyle w:val="Hyperlink"/>
          <w:lang w:val="en-GB"/>
        </w:rPr>
        <w:t>RP-223534</w:t>
      </w:r>
      <w:r>
        <w:rPr>
          <w:rStyle w:val="Hyperlink"/>
          <w:lang w:val="en-GB"/>
        </w:rPr>
        <w:fldChar w:fldCharType="end"/>
      </w:r>
      <w:r w:rsidR="005F3025" w:rsidRPr="00CE0424">
        <w:t xml:space="preserve">, </w:t>
      </w:r>
      <w:r w:rsidR="005545EF">
        <w:t>"</w:t>
      </w:r>
      <w:r w:rsidR="008C36F9" w:rsidRPr="008C36F9">
        <w:t>NR NTN (Non-Terrestrial Networks) enhancements</w:t>
      </w:r>
      <w:r w:rsidR="005545EF">
        <w:t>"</w:t>
      </w:r>
      <w:r w:rsidR="005F3025" w:rsidRPr="00CE0424">
        <w:t xml:space="preserve">, </w:t>
      </w:r>
      <w:r w:rsidR="005545EF">
        <w:t>Thales</w:t>
      </w:r>
      <w:r w:rsidR="005F3025" w:rsidRPr="00CE0424">
        <w:t xml:space="preserve">, </w:t>
      </w:r>
      <w:r w:rsidR="005545EF" w:rsidRPr="005545EF">
        <w:t>RAN#9</w:t>
      </w:r>
      <w:r>
        <w:t>8</w:t>
      </w:r>
      <w:r w:rsidR="005F3025" w:rsidRPr="00CE0424">
        <w:t xml:space="preserve">, </w:t>
      </w:r>
      <w:r>
        <w:t>Dec</w:t>
      </w:r>
      <w:r w:rsidR="00181861">
        <w:t>ember</w:t>
      </w:r>
      <w:r w:rsidR="005545EF">
        <w:t xml:space="preserve"> 202</w:t>
      </w:r>
      <w:bookmarkEnd w:id="55"/>
      <w:r w:rsidR="008C36F9">
        <w:t>2</w:t>
      </w:r>
      <w:bookmarkEnd w:id="56"/>
      <w:bookmarkEnd w:id="57"/>
    </w:p>
    <w:p w14:paraId="43CAC765" w14:textId="2B30FB6C" w:rsidR="008778BF" w:rsidRDefault="008778BF" w:rsidP="00311702">
      <w:pPr>
        <w:pStyle w:val="Reference"/>
      </w:pPr>
      <w:bookmarkStart w:id="60" w:name="_Ref115342516"/>
      <w:r>
        <w:t>3GPP TS 38.133, "</w:t>
      </w:r>
      <w:r w:rsidR="00706259">
        <w:t>N</w:t>
      </w:r>
      <w:r w:rsidR="004D523F">
        <w:t>R</w:t>
      </w:r>
      <w:r w:rsidR="00706259">
        <w:t xml:space="preserve">; </w:t>
      </w:r>
      <w:r w:rsidR="004D523F">
        <w:t>R</w:t>
      </w:r>
      <w:r w:rsidR="00706259" w:rsidRPr="00706259">
        <w:t>equirements for support of radio resource management</w:t>
      </w:r>
      <w:r w:rsidR="00065AEC">
        <w:t>"</w:t>
      </w:r>
      <w:bookmarkEnd w:id="60"/>
    </w:p>
    <w:p w14:paraId="23E872DB" w14:textId="23044B73" w:rsidR="004C6F92" w:rsidRDefault="004C6F92" w:rsidP="00311702">
      <w:pPr>
        <w:pStyle w:val="Reference"/>
      </w:pPr>
      <w:bookmarkStart w:id="61" w:name="_Ref127545046"/>
      <w:r>
        <w:t xml:space="preserve">3GPP TS 38.212, “NR; </w:t>
      </w:r>
      <w:r w:rsidR="00082C2E" w:rsidRPr="00082C2E">
        <w:t>Multiplexing and channel coding</w:t>
      </w:r>
      <w:r w:rsidR="00D4068D">
        <w:t>”</w:t>
      </w:r>
      <w:bookmarkEnd w:id="61"/>
    </w:p>
    <w:p w14:paraId="0DD130EE" w14:textId="112A2E69" w:rsidR="008B6891" w:rsidRDefault="008B6891" w:rsidP="00311702">
      <w:pPr>
        <w:pStyle w:val="Reference"/>
      </w:pPr>
      <w:bookmarkStart w:id="62" w:name="_Ref115343313"/>
      <w:r>
        <w:t>3GPP TS 38.213, "</w:t>
      </w:r>
      <w:r w:rsidR="00740354">
        <w:t>NR;</w:t>
      </w:r>
      <w:r w:rsidR="00740354" w:rsidRPr="00740354">
        <w:t xml:space="preserve"> Physical layer procedures for control</w:t>
      </w:r>
      <w:r>
        <w:t>"</w:t>
      </w:r>
      <w:bookmarkEnd w:id="62"/>
    </w:p>
    <w:p w14:paraId="026D5E9E" w14:textId="3A4D89C3" w:rsidR="002A5753" w:rsidRDefault="002A5753" w:rsidP="00311702">
      <w:pPr>
        <w:pStyle w:val="Reference"/>
      </w:pPr>
      <w:bookmarkStart w:id="63" w:name="_Ref111026524"/>
      <w:r w:rsidRPr="00AC4F52">
        <w:t>3GPP TS 38.214, "NR; Physical layer procedures for data"</w:t>
      </w:r>
      <w:bookmarkEnd w:id="63"/>
    </w:p>
    <w:p w14:paraId="52435410" w14:textId="50A9AA2F" w:rsidR="002F2FA0" w:rsidRDefault="002F2FA0" w:rsidP="00311702">
      <w:pPr>
        <w:pStyle w:val="Reference"/>
      </w:pPr>
      <w:bookmarkStart w:id="64" w:name="_Ref124419486"/>
      <w:r>
        <w:t xml:space="preserve">3GPP TS 38.321, </w:t>
      </w:r>
      <w:r w:rsidR="007D6CC7">
        <w:t xml:space="preserve">"NR; </w:t>
      </w:r>
      <w:r w:rsidR="007D6CC7" w:rsidRPr="007D6CC7">
        <w:t>Medium Access Control (MAC) protocol specification</w:t>
      </w:r>
      <w:r w:rsidR="007D6CC7">
        <w:t>"</w:t>
      </w:r>
      <w:bookmarkEnd w:id="64"/>
    </w:p>
    <w:p w14:paraId="658229B1" w14:textId="37811490" w:rsidR="00EA532F" w:rsidRPr="00AC4F52" w:rsidRDefault="00EA532F" w:rsidP="00311702">
      <w:pPr>
        <w:pStyle w:val="Reference"/>
      </w:pPr>
      <w:bookmarkStart w:id="65" w:name="_Ref125660593"/>
      <w:r>
        <w:t>3GPP TS 38.3</w:t>
      </w:r>
      <w:r w:rsidR="006D02A2">
        <w:t>3</w:t>
      </w:r>
      <w:r>
        <w:t>1, "NR;</w:t>
      </w:r>
      <w:r w:rsidR="00985C2D" w:rsidRPr="00985C2D">
        <w:t xml:space="preserve"> Radio Resource Control (RRC) protocol specification</w:t>
      </w:r>
      <w:r w:rsidR="00985C2D">
        <w:t>"</w:t>
      </w:r>
      <w:bookmarkEnd w:id="65"/>
    </w:p>
    <w:p w14:paraId="6DC1D8D7" w14:textId="3DA7A3A5" w:rsidR="009637E8" w:rsidRPr="00280BB0" w:rsidRDefault="009637E8" w:rsidP="009637E8">
      <w:pPr>
        <w:pStyle w:val="Reference"/>
      </w:pPr>
      <w:bookmarkStart w:id="66" w:name="_Ref101973461"/>
      <w:r w:rsidRPr="00280BB0">
        <w:t>3GPP TR 38.821, "Solutions for NR to support Non-Terrestrial Networks (NTN)"</w:t>
      </w:r>
      <w:bookmarkEnd w:id="66"/>
    </w:p>
    <w:bookmarkStart w:id="67" w:name="_Ref111809054"/>
    <w:p w14:paraId="4910262D" w14:textId="1766A412" w:rsidR="0098372F" w:rsidRDefault="0098372F" w:rsidP="0052364E">
      <w:pPr>
        <w:pStyle w:val="Reference"/>
      </w:pPr>
      <w:r w:rsidRPr="005E30F3">
        <w:fldChar w:fldCharType="begin"/>
      </w:r>
      <w:r w:rsidR="005E30F3" w:rsidRPr="005E30F3">
        <w:instrText>HYPERLINK "https://www.3gpp.org/ftp/TSG_RAN/WG1_RL1/TSGR1_110/Docs/R1-2207762.zip"</w:instrText>
      </w:r>
      <w:r w:rsidRPr="005E30F3">
        <w:fldChar w:fldCharType="separate"/>
      </w:r>
      <w:r w:rsidR="005E30F3" w:rsidRPr="005E30F3">
        <w:rPr>
          <w:rStyle w:val="Hyperlink"/>
        </w:rPr>
        <w:t>R1-2207762</w:t>
      </w:r>
      <w:r w:rsidRPr="005E30F3">
        <w:fldChar w:fldCharType="end"/>
      </w:r>
      <w:r w:rsidRPr="005E30F3">
        <w:t>, "On coverage enhancements for NR NTN ", Ericsson, RAN1#110, August 2022</w:t>
      </w:r>
      <w:bookmarkEnd w:id="67"/>
    </w:p>
    <w:bookmarkStart w:id="68" w:name="_Ref115270363"/>
    <w:p w14:paraId="5ABFAE5A" w14:textId="57B10F5E" w:rsidR="00325EA0" w:rsidRDefault="002B3A80" w:rsidP="00D0197B">
      <w:pPr>
        <w:pStyle w:val="Reference"/>
      </w:pPr>
      <w:r>
        <w:fldChar w:fldCharType="begin"/>
      </w:r>
      <w:r>
        <w:instrText xml:space="preserve"> HYPERLINK "https://www.3gpp.org/ftp/tsg_ran/WG4_Radio/TSGR4_104-e/Docs/R4-2214968.zip" </w:instrText>
      </w:r>
      <w:r>
        <w:fldChar w:fldCharType="separate"/>
      </w:r>
      <w:r>
        <w:rPr>
          <w:rStyle w:val="Hyperlink"/>
        </w:rPr>
        <w:t>R4-2214968</w:t>
      </w:r>
      <w:r>
        <w:rPr>
          <w:rStyle w:val="Hyperlink"/>
        </w:rPr>
        <w:fldChar w:fldCharType="end"/>
      </w:r>
      <w:r>
        <w:t xml:space="preserve">, </w:t>
      </w:r>
      <w:r w:rsidR="00D973AF">
        <w:t>"</w:t>
      </w:r>
      <w:r w:rsidR="00272CE8" w:rsidRPr="00272CE8">
        <w:t>LS Reply on UE antenna gain for NR NTN coverage enhancement</w:t>
      </w:r>
      <w:r w:rsidR="000953DA">
        <w:t xml:space="preserve">", </w:t>
      </w:r>
      <w:r w:rsidR="00B20828" w:rsidRPr="00B20828">
        <w:t>RAN WG4</w:t>
      </w:r>
      <w:r w:rsidR="00B20828">
        <w:t xml:space="preserve">, </w:t>
      </w:r>
      <w:r w:rsidR="00CA292D">
        <w:t>RAN4#</w:t>
      </w:r>
      <w:r w:rsidR="00873605">
        <w:t xml:space="preserve">104-e, </w:t>
      </w:r>
      <w:r w:rsidR="00D0197B">
        <w:t>August 2022</w:t>
      </w:r>
      <w:bookmarkEnd w:id="68"/>
    </w:p>
    <w:bookmarkStart w:id="69" w:name="_Ref125044379"/>
    <w:p w14:paraId="0A30E65C" w14:textId="7AB4BD97" w:rsidR="00367272" w:rsidRDefault="00060D34" w:rsidP="00D0197B">
      <w:pPr>
        <w:pStyle w:val="Reference"/>
      </w:pPr>
      <w:r w:rsidRPr="005E30F3">
        <w:fldChar w:fldCharType="begin"/>
      </w:r>
      <w:r>
        <w:instrText>HYPERLINK "https://www.3gpp.org/ftp/TSG_RAN/WG1_RL1/TSGR1_111/Docs/R1-2212865.zip"</w:instrText>
      </w:r>
      <w:r w:rsidRPr="005E30F3">
        <w:fldChar w:fldCharType="separate"/>
      </w:r>
      <w:r>
        <w:rPr>
          <w:rStyle w:val="Hyperlink"/>
        </w:rPr>
        <w:t>R1-2212865</w:t>
      </w:r>
      <w:r w:rsidRPr="005E30F3">
        <w:fldChar w:fldCharType="end"/>
      </w:r>
      <w:r w:rsidR="00986A1C">
        <w:t>, "</w:t>
      </w:r>
      <w:r w:rsidR="00B9706C" w:rsidRPr="00B9706C">
        <w:t>Summary #5 on 9.11.1 Coverage enhancement for NR NTN</w:t>
      </w:r>
      <w:r w:rsidR="00B9706C">
        <w:t>", Moderator (</w:t>
      </w:r>
      <w:r w:rsidR="0041438E">
        <w:t>DOCOMO), RAN1#111</w:t>
      </w:r>
      <w:r w:rsidR="003F71E3">
        <w:t>, November 2022</w:t>
      </w:r>
      <w:bookmarkEnd w:id="69"/>
    </w:p>
    <w:bookmarkStart w:id="70" w:name="_Ref127285047"/>
    <w:p w14:paraId="07957D48" w14:textId="6AE301CA" w:rsidR="00D016C5" w:rsidRDefault="00CB1F36" w:rsidP="00D0197B">
      <w:pPr>
        <w:pStyle w:val="Reference"/>
      </w:pPr>
      <w:r w:rsidRPr="005E30F3">
        <w:fldChar w:fldCharType="begin"/>
      </w:r>
      <w:r>
        <w:instrText>HYPERLINK "https://www.3gpp.org/ftp/TSG_RAN/WG1_RL1/TSGR1_111/Docs/R1-2212136.zip"</w:instrText>
      </w:r>
      <w:r w:rsidRPr="005E30F3">
        <w:fldChar w:fldCharType="separate"/>
      </w:r>
      <w:r>
        <w:rPr>
          <w:rStyle w:val="Hyperlink"/>
        </w:rPr>
        <w:t>R1-2212136</w:t>
      </w:r>
      <w:r w:rsidRPr="005E30F3">
        <w:fldChar w:fldCharType="end"/>
      </w:r>
      <w:r>
        <w:t>, “</w:t>
      </w:r>
      <w:r w:rsidR="00332E8E" w:rsidRPr="00332E8E">
        <w:t>Coverage enhancements for NR NTN</w:t>
      </w:r>
      <w:r w:rsidR="00332E8E">
        <w:t>”</w:t>
      </w:r>
      <w:r w:rsidR="0037457F">
        <w:t>, Qualcomm</w:t>
      </w:r>
      <w:r w:rsidR="00D734B5">
        <w:t>,</w:t>
      </w:r>
      <w:r w:rsidR="00D734B5" w:rsidRPr="00D734B5">
        <w:t xml:space="preserve"> </w:t>
      </w:r>
      <w:r w:rsidR="00D734B5">
        <w:t>RAN1#111, November 2022</w:t>
      </w:r>
      <w:bookmarkEnd w:id="70"/>
    </w:p>
    <w:bookmarkStart w:id="71" w:name="_Ref127476638"/>
    <w:p w14:paraId="5DE7E4DD" w14:textId="4BCF3809" w:rsidR="00692723" w:rsidRPr="00791BF0" w:rsidRDefault="005E351D" w:rsidP="00D0197B">
      <w:pPr>
        <w:pStyle w:val="Reference"/>
      </w:pPr>
      <w:r>
        <w:fldChar w:fldCharType="begin"/>
      </w:r>
      <w:r>
        <w:instrText xml:space="preserve"> HYPERLINK "https://www.3gpp.org/ftp/tsg_ran/WG1_RL1/TSGR1_112/Docs/R1-2300484.zip" </w:instrText>
      </w:r>
      <w:r>
        <w:fldChar w:fldCharType="separate"/>
      </w:r>
      <w:r w:rsidR="00692723" w:rsidRPr="005E351D">
        <w:rPr>
          <w:rStyle w:val="Hyperlink"/>
        </w:rPr>
        <w:t>R1-230</w:t>
      </w:r>
      <w:r w:rsidR="0098452D" w:rsidRPr="005E351D">
        <w:rPr>
          <w:rStyle w:val="Hyperlink"/>
        </w:rPr>
        <w:t>0484</w:t>
      </w:r>
      <w:r>
        <w:fldChar w:fldCharType="end"/>
      </w:r>
      <w:r w:rsidR="00692723" w:rsidRPr="00791BF0">
        <w:t>, “</w:t>
      </w:r>
      <w:r w:rsidR="005E5673" w:rsidRPr="00791BF0">
        <w:t>Rel-18 TEI proposal</w:t>
      </w:r>
      <w:r w:rsidR="00A673A5">
        <w:t>s</w:t>
      </w:r>
      <w:r w:rsidR="00692723" w:rsidRPr="00791BF0">
        <w:t xml:space="preserve">”, </w:t>
      </w:r>
      <w:r w:rsidR="005E5673" w:rsidRPr="00791BF0">
        <w:t>vivo, CMCC, Ericsson</w:t>
      </w:r>
      <w:r w:rsidR="007B12EC" w:rsidRPr="00791BF0">
        <w:t>, RAN1#112, February 2023</w:t>
      </w:r>
      <w:bookmarkEnd w:id="71"/>
    </w:p>
    <w:bookmarkEnd w:id="58"/>
    <w:bookmarkEnd w:id="59"/>
    <w:p w14:paraId="6CD36EDD" w14:textId="7BE077EC" w:rsidR="00A1594E" w:rsidRPr="00A1594E" w:rsidRDefault="00D66828" w:rsidP="00DE18D7">
      <w:pPr>
        <w:pStyle w:val="Heading1"/>
      </w:pPr>
      <w:r>
        <w:lastRenderedPageBreak/>
        <w:t xml:space="preserve">Appendix </w:t>
      </w:r>
      <w:r w:rsidR="008B6CAE">
        <w:t>A</w:t>
      </w:r>
      <w:r>
        <w:tab/>
        <w:t>Detailed simulation results</w:t>
      </w:r>
    </w:p>
    <w:p w14:paraId="7F5AAE40" w14:textId="6BE2D55E" w:rsidR="00327F78" w:rsidRDefault="008B6CAE" w:rsidP="00327F78">
      <w:pPr>
        <w:pStyle w:val="Heading2"/>
      </w:pPr>
      <w:r>
        <w:t>A</w:t>
      </w:r>
      <w:r w:rsidR="00327F78">
        <w:t>.</w:t>
      </w:r>
      <w:r w:rsidR="00DE18D7">
        <w:t>1</w:t>
      </w:r>
      <w:r w:rsidR="00327F78">
        <w:tab/>
        <w:t>PUSCH for VoIP</w:t>
      </w:r>
    </w:p>
    <w:p w14:paraId="1C97ABBB" w14:textId="45F3DE61" w:rsidR="005A1884" w:rsidRDefault="00E95E5C" w:rsidP="00E95E5C">
      <w:pPr>
        <w:jc w:val="center"/>
      </w:pPr>
      <w:r>
        <w:rPr>
          <w:noProof/>
        </w:rPr>
        <w:drawing>
          <wp:inline distT="0" distB="0" distL="0" distR="0" wp14:anchorId="37A6F752" wp14:editId="75F7B07B">
            <wp:extent cx="4320000" cy="3196800"/>
            <wp:effectExtent l="0" t="0" r="4445" b="381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613E1BBB" w14:textId="7AFD7895" w:rsidR="00E95E5C" w:rsidRDefault="00E95E5C" w:rsidP="00E95E5C">
      <w:pPr>
        <w:pStyle w:val="Caption"/>
        <w:jc w:val="center"/>
      </w:pPr>
      <w:r>
        <w:t xml:space="preserve">Figure </w:t>
      </w:r>
      <w:r>
        <w:fldChar w:fldCharType="begin"/>
      </w:r>
      <w:r>
        <w:instrText xml:space="preserve"> SEQ Figure \* ARABIC </w:instrText>
      </w:r>
      <w:r>
        <w:fldChar w:fldCharType="separate"/>
      </w:r>
      <w:r w:rsidR="00D4068D">
        <w:rPr>
          <w:noProof/>
        </w:rPr>
        <w:t>4</w:t>
      </w:r>
      <w:r>
        <w:fldChar w:fldCharType="end"/>
      </w:r>
      <w:r>
        <w:t xml:space="preserve">: PUSCH BLER </w:t>
      </w:r>
      <w:r w:rsidR="00EE3E79">
        <w:t xml:space="preserve">for VoIP (AMR 4.75) </w:t>
      </w:r>
      <w:r w:rsidR="00ED3FF4">
        <w:t xml:space="preserve">with 20 repetitions, different </w:t>
      </w:r>
      <w:r w:rsidR="00912C29">
        <w:t xml:space="preserve">TDW lengths, </w:t>
      </w:r>
      <w:r>
        <w:t>with</w:t>
      </w:r>
      <w:r w:rsidR="0092591F">
        <w:t>/without phase drift post-compensation</w:t>
      </w:r>
      <w:r>
        <w:t>.</w:t>
      </w:r>
    </w:p>
    <w:p w14:paraId="709F2E72" w14:textId="77777777" w:rsidR="00E95E5C" w:rsidRDefault="00E95E5C" w:rsidP="005A1884"/>
    <w:p w14:paraId="19655899" w14:textId="2569DD4E" w:rsidR="00C976B7" w:rsidRDefault="002C1472" w:rsidP="003A6B2A">
      <w:pPr>
        <w:keepNext/>
        <w:jc w:val="center"/>
      </w:pPr>
      <w:r>
        <w:rPr>
          <w:noProof/>
        </w:rPr>
        <w:drawing>
          <wp:inline distT="0" distB="0" distL="0" distR="0" wp14:anchorId="09393CBB" wp14:editId="31E1AB83">
            <wp:extent cx="4320000" cy="3196800"/>
            <wp:effectExtent l="0" t="0" r="4445" b="381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6BF68285" w14:textId="769FDC14" w:rsidR="00912C29" w:rsidRDefault="00912C29" w:rsidP="00912C29">
      <w:pPr>
        <w:pStyle w:val="Caption"/>
        <w:jc w:val="center"/>
      </w:pPr>
      <w:r>
        <w:t xml:space="preserve">Figure </w:t>
      </w:r>
      <w:r>
        <w:fldChar w:fldCharType="begin"/>
      </w:r>
      <w:r>
        <w:instrText xml:space="preserve"> SEQ Figure \* ARABIC </w:instrText>
      </w:r>
      <w:r>
        <w:fldChar w:fldCharType="separate"/>
      </w:r>
      <w:r w:rsidR="00D4068D">
        <w:rPr>
          <w:noProof/>
        </w:rPr>
        <w:t>5</w:t>
      </w:r>
      <w:r>
        <w:fldChar w:fldCharType="end"/>
      </w:r>
      <w:r>
        <w:t xml:space="preserve">: PUSCH BLER </w:t>
      </w:r>
      <w:r w:rsidR="00EE3E79">
        <w:t xml:space="preserve">for VoIP (AMR 4.75) </w:t>
      </w:r>
      <w:r>
        <w:t xml:space="preserve">with 20 repetitions, different TDW lengths, with/without </w:t>
      </w:r>
      <w:r w:rsidR="009B1DB4">
        <w:t xml:space="preserve">TX </w:t>
      </w:r>
      <w:r>
        <w:t>antenna switching, with phase drift post-compensation.</w:t>
      </w:r>
    </w:p>
    <w:p w14:paraId="63270BA4" w14:textId="32B9B15C" w:rsidR="00912C29" w:rsidRDefault="00912C29" w:rsidP="00E62D1D">
      <w:pPr>
        <w:rPr>
          <w:lang w:eastAsia="ja-JP"/>
        </w:rPr>
      </w:pPr>
    </w:p>
    <w:p w14:paraId="18D5EACB" w14:textId="6A73E7E5" w:rsidR="00415B42" w:rsidRDefault="00CF2058" w:rsidP="009971D2">
      <w:pPr>
        <w:jc w:val="center"/>
        <w:rPr>
          <w:lang w:eastAsia="ja-JP"/>
        </w:rPr>
      </w:pPr>
      <w:r>
        <w:rPr>
          <w:noProof/>
          <w:lang w:eastAsia="ja-JP"/>
        </w:rPr>
        <w:lastRenderedPageBreak/>
        <w:drawing>
          <wp:inline distT="0" distB="0" distL="0" distR="0" wp14:anchorId="7B9422FD" wp14:editId="184AB153">
            <wp:extent cx="4320000" cy="3196800"/>
            <wp:effectExtent l="0" t="0" r="4445" b="381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320000" cy="3196800"/>
                    </a:xfrm>
                    <a:prstGeom prst="rect">
                      <a:avLst/>
                    </a:prstGeom>
                  </pic:spPr>
                </pic:pic>
              </a:graphicData>
            </a:graphic>
          </wp:inline>
        </w:drawing>
      </w:r>
    </w:p>
    <w:p w14:paraId="3085661C" w14:textId="7DBB86FD" w:rsidR="00415B42" w:rsidRDefault="00415B42" w:rsidP="00415B42">
      <w:pPr>
        <w:pStyle w:val="Caption"/>
        <w:jc w:val="center"/>
      </w:pPr>
      <w:r>
        <w:t xml:space="preserve">Figure </w:t>
      </w:r>
      <w:r>
        <w:fldChar w:fldCharType="begin"/>
      </w:r>
      <w:r>
        <w:instrText xml:space="preserve"> SEQ Figure \* ARABIC </w:instrText>
      </w:r>
      <w:r>
        <w:fldChar w:fldCharType="separate"/>
      </w:r>
      <w:r w:rsidR="00D4068D">
        <w:rPr>
          <w:noProof/>
        </w:rPr>
        <w:t>6</w:t>
      </w:r>
      <w:r>
        <w:fldChar w:fldCharType="end"/>
      </w:r>
      <w:r>
        <w:t xml:space="preserve">: PUSCH BLER </w:t>
      </w:r>
      <w:r w:rsidR="00186503">
        <w:t xml:space="preserve">for VoIP (AMR 4.75) </w:t>
      </w:r>
      <w:r>
        <w:t xml:space="preserve">with </w:t>
      </w:r>
      <w:r w:rsidR="00186503">
        <w:t xml:space="preserve">2x voice frame aggregation, </w:t>
      </w:r>
      <w:r w:rsidR="00EE3E79">
        <w:t>32</w:t>
      </w:r>
      <w:r>
        <w:t xml:space="preserve"> repetitions, different TDW lengths, with/without TX antenna switching, with phase drift post-compensation.</w:t>
      </w:r>
    </w:p>
    <w:p w14:paraId="000C025F" w14:textId="77777777" w:rsidR="005A1884" w:rsidRDefault="005A1884" w:rsidP="00E62D1D">
      <w:pPr>
        <w:rPr>
          <w:lang w:eastAsia="ja-JP"/>
        </w:rPr>
      </w:pPr>
    </w:p>
    <w:p w14:paraId="2E30F155" w14:textId="0C84260F" w:rsidR="005A1884" w:rsidRDefault="005A1884" w:rsidP="003A6B2A">
      <w:pPr>
        <w:keepNext/>
        <w:jc w:val="center"/>
      </w:pPr>
    </w:p>
    <w:p w14:paraId="50E2F72A" w14:textId="77777777" w:rsidR="005A1884" w:rsidRDefault="005A1884" w:rsidP="00E62D1D">
      <w:pPr>
        <w:rPr>
          <w:lang w:eastAsia="ja-JP"/>
        </w:rPr>
      </w:pPr>
    </w:p>
    <w:sectPr w:rsidR="005A1884"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57D0" w14:textId="77777777" w:rsidR="000F2707" w:rsidRDefault="000F2707">
      <w:r>
        <w:separator/>
      </w:r>
    </w:p>
    <w:p w14:paraId="4FF789D9" w14:textId="77777777" w:rsidR="000F2707" w:rsidRDefault="000F2707"/>
    <w:p w14:paraId="66702804" w14:textId="77777777" w:rsidR="000F2707" w:rsidRDefault="000F2707"/>
  </w:endnote>
  <w:endnote w:type="continuationSeparator" w:id="0">
    <w:p w14:paraId="037E8895" w14:textId="77777777" w:rsidR="000F2707" w:rsidRDefault="000F2707">
      <w:r>
        <w:continuationSeparator/>
      </w:r>
    </w:p>
    <w:p w14:paraId="284A79CC" w14:textId="77777777" w:rsidR="000F2707" w:rsidRDefault="000F2707"/>
    <w:p w14:paraId="4C2F4D64" w14:textId="77777777" w:rsidR="000F2707" w:rsidRDefault="000F2707"/>
  </w:endnote>
  <w:endnote w:type="continuationNotice" w:id="1">
    <w:p w14:paraId="481E1D34" w14:textId="77777777" w:rsidR="000F2707" w:rsidRDefault="000F2707">
      <w:pPr>
        <w:spacing w:after="0" w:line="240" w:lineRule="auto"/>
      </w:pPr>
    </w:p>
    <w:p w14:paraId="4653336D" w14:textId="77777777" w:rsidR="000F2707" w:rsidRDefault="000F2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AF44" w14:textId="77777777" w:rsidR="000F2707" w:rsidRDefault="000F2707">
      <w:r>
        <w:separator/>
      </w:r>
    </w:p>
    <w:p w14:paraId="5FA5A855" w14:textId="77777777" w:rsidR="000F2707" w:rsidRDefault="000F2707"/>
    <w:p w14:paraId="71379C8B" w14:textId="77777777" w:rsidR="000F2707" w:rsidRDefault="000F2707"/>
  </w:footnote>
  <w:footnote w:type="continuationSeparator" w:id="0">
    <w:p w14:paraId="4FFC0496" w14:textId="77777777" w:rsidR="000F2707" w:rsidRDefault="000F2707">
      <w:r>
        <w:continuationSeparator/>
      </w:r>
    </w:p>
    <w:p w14:paraId="1248DF43" w14:textId="77777777" w:rsidR="000F2707" w:rsidRDefault="000F2707"/>
    <w:p w14:paraId="10A9CEFB" w14:textId="77777777" w:rsidR="000F2707" w:rsidRDefault="000F2707"/>
  </w:footnote>
  <w:footnote w:type="continuationNotice" w:id="1">
    <w:p w14:paraId="19626B4F" w14:textId="77777777" w:rsidR="000F2707" w:rsidRDefault="000F2707">
      <w:pPr>
        <w:spacing w:after="0" w:line="240" w:lineRule="auto"/>
      </w:pPr>
    </w:p>
    <w:p w14:paraId="6FBB7E01" w14:textId="77777777" w:rsidR="000F2707" w:rsidRDefault="000F2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p w14:paraId="6A06747E" w14:textId="77777777" w:rsidR="00E82E76" w:rsidRDefault="00E8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236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FCB0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4" w15:restartNumberingAfterBreak="0">
    <w:nsid w:val="09535FFD"/>
    <w:multiLevelType w:val="hybridMultilevel"/>
    <w:tmpl w:val="5934B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DE247B8"/>
    <w:multiLevelType w:val="hybridMultilevel"/>
    <w:tmpl w:val="456A77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0E4814BF"/>
    <w:multiLevelType w:val="hybridMultilevel"/>
    <w:tmpl w:val="984C3472"/>
    <w:lvl w:ilvl="0" w:tplc="20000001">
      <w:start w:val="1"/>
      <w:numFmt w:val="bullet"/>
      <w:lvlText w:val=""/>
      <w:lvlJc w:val="left"/>
      <w:pPr>
        <w:ind w:left="360" w:hanging="360"/>
      </w:pPr>
      <w:rPr>
        <w:rFonts w:ascii="Symbol" w:hAnsi="Symbol"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31306EF"/>
    <w:multiLevelType w:val="hybridMultilevel"/>
    <w:tmpl w:val="7040C2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43731BB"/>
    <w:multiLevelType w:val="multilevel"/>
    <w:tmpl w:val="45D0A872"/>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186320"/>
    <w:multiLevelType w:val="hybridMultilevel"/>
    <w:tmpl w:val="30FC9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5F2530"/>
    <w:multiLevelType w:val="hybridMultilevel"/>
    <w:tmpl w:val="94667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F4774E"/>
    <w:multiLevelType w:val="hybridMultilevel"/>
    <w:tmpl w:val="5762A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0B0CD5"/>
    <w:multiLevelType w:val="multilevel"/>
    <w:tmpl w:val="45D0A872"/>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D270EA"/>
    <w:multiLevelType w:val="hybridMultilevel"/>
    <w:tmpl w:val="436C0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64BF9"/>
    <w:multiLevelType w:val="hybridMultilevel"/>
    <w:tmpl w:val="60F885BA"/>
    <w:lvl w:ilvl="0" w:tplc="9A067C06">
      <w:start w:val="1"/>
      <w:numFmt w:val="upperRoman"/>
      <w:lvlText w:val="%1-"/>
      <w:lvlJc w:val="left"/>
      <w:pPr>
        <w:ind w:left="1080" w:hanging="72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23A0681"/>
    <w:multiLevelType w:val="hybridMultilevel"/>
    <w:tmpl w:val="6F6C0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4107B3"/>
    <w:multiLevelType w:val="hybridMultilevel"/>
    <w:tmpl w:val="1D103B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412E4C75"/>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690C2E"/>
    <w:multiLevelType w:val="hybridMultilevel"/>
    <w:tmpl w:val="4A9A8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1C7C10"/>
    <w:multiLevelType w:val="hybridMultilevel"/>
    <w:tmpl w:val="78D060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6FE45B9"/>
    <w:multiLevelType w:val="hybridMultilevel"/>
    <w:tmpl w:val="05E0D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7B270D"/>
    <w:multiLevelType w:val="hybridMultilevel"/>
    <w:tmpl w:val="8CF89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172B5E"/>
    <w:multiLevelType w:val="hybridMultilevel"/>
    <w:tmpl w:val="63FAC6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ED667E"/>
    <w:multiLevelType w:val="hybridMultilevel"/>
    <w:tmpl w:val="6B32F9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B01A75"/>
    <w:multiLevelType w:val="hybridMultilevel"/>
    <w:tmpl w:val="63FAC6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247AA"/>
    <w:multiLevelType w:val="hybridMultilevel"/>
    <w:tmpl w:val="341C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E35D5"/>
    <w:multiLevelType w:val="hybridMultilevel"/>
    <w:tmpl w:val="CCB6E4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4C2544"/>
    <w:multiLevelType w:val="hybridMultilevel"/>
    <w:tmpl w:val="CAD25668"/>
    <w:lvl w:ilvl="0" w:tplc="25AA59D8">
      <w:start w:val="1"/>
      <w:numFmt w:val="bullet"/>
      <w:lvlText w:val=""/>
      <w:lvlJc w:val="left"/>
      <w:pPr>
        <w:ind w:left="720" w:hanging="360"/>
      </w:pPr>
      <w:rPr>
        <w:rFonts w:ascii="Symbol" w:hAnsi="Symbo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9795FC9"/>
    <w:multiLevelType w:val="hybridMultilevel"/>
    <w:tmpl w:val="BE9CE0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CD25897"/>
    <w:multiLevelType w:val="multilevel"/>
    <w:tmpl w:val="45D0A872"/>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num w:numId="1" w16cid:durableId="1654407649">
    <w:abstractNumId w:val="32"/>
  </w:num>
  <w:num w:numId="2" w16cid:durableId="1799566964">
    <w:abstractNumId w:val="24"/>
  </w:num>
  <w:num w:numId="3" w16cid:durableId="862326096">
    <w:abstractNumId w:val="2"/>
  </w:num>
  <w:num w:numId="4" w16cid:durableId="198516461">
    <w:abstractNumId w:val="33"/>
  </w:num>
  <w:num w:numId="5" w16cid:durableId="243074566">
    <w:abstractNumId w:val="34"/>
  </w:num>
  <w:num w:numId="6" w16cid:durableId="2105610546">
    <w:abstractNumId w:val="36"/>
  </w:num>
  <w:num w:numId="7" w16cid:durableId="1407798404">
    <w:abstractNumId w:val="17"/>
  </w:num>
  <w:num w:numId="8" w16cid:durableId="1080565249">
    <w:abstractNumId w:val="18"/>
  </w:num>
  <w:num w:numId="9" w16cid:durableId="1766920429">
    <w:abstractNumId w:val="7"/>
  </w:num>
  <w:num w:numId="10" w16cid:durableId="1442333543">
    <w:abstractNumId w:val="44"/>
  </w:num>
  <w:num w:numId="11" w16cid:durableId="1285038186">
    <w:abstractNumId w:val="22"/>
  </w:num>
  <w:num w:numId="12" w16cid:durableId="483278738">
    <w:abstractNumId w:val="41"/>
  </w:num>
  <w:num w:numId="13" w16cid:durableId="920792438">
    <w:abstractNumId w:val="23"/>
  </w:num>
  <w:num w:numId="14" w16cid:durableId="1991711220">
    <w:abstractNumId w:val="8"/>
  </w:num>
  <w:num w:numId="15" w16cid:durableId="470369442">
    <w:abstractNumId w:val="25"/>
  </w:num>
  <w:num w:numId="16" w16cid:durableId="1594317363">
    <w:abstractNumId w:val="3"/>
  </w:num>
  <w:num w:numId="17" w16cid:durableId="1096555157">
    <w:abstractNumId w:val="27"/>
  </w:num>
  <w:num w:numId="18" w16cid:durableId="1499926535">
    <w:abstractNumId w:val="29"/>
  </w:num>
  <w:num w:numId="19" w16cid:durableId="794173756">
    <w:abstractNumId w:val="12"/>
  </w:num>
  <w:num w:numId="20" w16cid:durableId="1255355994">
    <w:abstractNumId w:val="40"/>
  </w:num>
  <w:num w:numId="21" w16cid:durableId="434256411">
    <w:abstractNumId w:val="10"/>
  </w:num>
  <w:num w:numId="22" w16cid:durableId="597756138">
    <w:abstractNumId w:val="14"/>
  </w:num>
  <w:num w:numId="23" w16cid:durableId="1337465838">
    <w:abstractNumId w:val="47"/>
  </w:num>
  <w:num w:numId="24" w16cid:durableId="577327389">
    <w:abstractNumId w:val="11"/>
  </w:num>
  <w:num w:numId="25" w16cid:durableId="580914310">
    <w:abstractNumId w:val="20"/>
  </w:num>
  <w:num w:numId="26" w16cid:durableId="1733112886">
    <w:abstractNumId w:val="15"/>
  </w:num>
  <w:num w:numId="27" w16cid:durableId="581719857">
    <w:abstractNumId w:val="42"/>
  </w:num>
  <w:num w:numId="28" w16cid:durableId="344020567">
    <w:abstractNumId w:val="1"/>
  </w:num>
  <w:num w:numId="29" w16cid:durableId="188837854">
    <w:abstractNumId w:val="0"/>
  </w:num>
  <w:num w:numId="30" w16cid:durableId="757679417">
    <w:abstractNumId w:val="46"/>
  </w:num>
  <w:num w:numId="31" w16cid:durableId="203755231">
    <w:abstractNumId w:val="45"/>
  </w:num>
  <w:num w:numId="32" w16cid:durableId="1771467521">
    <w:abstractNumId w:val="16"/>
  </w:num>
  <w:num w:numId="33" w16cid:durableId="365834760">
    <w:abstractNumId w:val="21"/>
  </w:num>
  <w:num w:numId="34" w16cid:durableId="176509992">
    <w:abstractNumId w:val="26"/>
  </w:num>
  <w:num w:numId="35" w16cid:durableId="113328591">
    <w:abstractNumId w:val="4"/>
  </w:num>
  <w:num w:numId="36" w16cid:durableId="1806383858">
    <w:abstractNumId w:val="35"/>
  </w:num>
  <w:num w:numId="37" w16cid:durableId="1993438730">
    <w:abstractNumId w:val="39"/>
  </w:num>
  <w:num w:numId="38" w16cid:durableId="1699430808">
    <w:abstractNumId w:val="13"/>
  </w:num>
  <w:num w:numId="39" w16cid:durableId="1306622416">
    <w:abstractNumId w:val="37"/>
  </w:num>
  <w:num w:numId="40" w16cid:durableId="1578780056">
    <w:abstractNumId w:val="9"/>
  </w:num>
  <w:num w:numId="41" w16cid:durableId="1893618334">
    <w:abstractNumId w:val="38"/>
  </w:num>
  <w:num w:numId="42" w16cid:durableId="6101674">
    <w:abstractNumId w:val="31"/>
  </w:num>
  <w:num w:numId="43" w16cid:durableId="279576631">
    <w:abstractNumId w:val="5"/>
  </w:num>
  <w:num w:numId="44" w16cid:durableId="153422811">
    <w:abstractNumId w:val="30"/>
  </w:num>
  <w:num w:numId="45" w16cid:durableId="184908540">
    <w:abstractNumId w:val="43"/>
  </w:num>
  <w:num w:numId="46" w16cid:durableId="1211653721">
    <w:abstractNumId w:val="6"/>
  </w:num>
  <w:num w:numId="47" w16cid:durableId="1765497618">
    <w:abstractNumId w:val="28"/>
  </w:num>
  <w:num w:numId="48" w16cid:durableId="1877698345">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6E1"/>
    <w:rsid w:val="000007B5"/>
    <w:rsid w:val="000025E5"/>
    <w:rsid w:val="00002834"/>
    <w:rsid w:val="000029D9"/>
    <w:rsid w:val="00002A37"/>
    <w:rsid w:val="00002E95"/>
    <w:rsid w:val="0000330A"/>
    <w:rsid w:val="000036A2"/>
    <w:rsid w:val="0000405B"/>
    <w:rsid w:val="000040A4"/>
    <w:rsid w:val="000047F8"/>
    <w:rsid w:val="0000564C"/>
    <w:rsid w:val="00005987"/>
    <w:rsid w:val="00005BDE"/>
    <w:rsid w:val="0000635A"/>
    <w:rsid w:val="00006446"/>
    <w:rsid w:val="0000663D"/>
    <w:rsid w:val="00006896"/>
    <w:rsid w:val="000068B8"/>
    <w:rsid w:val="000069D7"/>
    <w:rsid w:val="0000716D"/>
    <w:rsid w:val="00007794"/>
    <w:rsid w:val="0000779A"/>
    <w:rsid w:val="00007CDC"/>
    <w:rsid w:val="00007D1B"/>
    <w:rsid w:val="00007EFA"/>
    <w:rsid w:val="000100C6"/>
    <w:rsid w:val="00010295"/>
    <w:rsid w:val="00011189"/>
    <w:rsid w:val="000111DA"/>
    <w:rsid w:val="00011B28"/>
    <w:rsid w:val="00011CB4"/>
    <w:rsid w:val="00011F64"/>
    <w:rsid w:val="00012369"/>
    <w:rsid w:val="00012930"/>
    <w:rsid w:val="00012B4C"/>
    <w:rsid w:val="0001318C"/>
    <w:rsid w:val="00014743"/>
    <w:rsid w:val="00015D15"/>
    <w:rsid w:val="0001711C"/>
    <w:rsid w:val="000175B4"/>
    <w:rsid w:val="0002039C"/>
    <w:rsid w:val="00020EB2"/>
    <w:rsid w:val="000214B7"/>
    <w:rsid w:val="00021C70"/>
    <w:rsid w:val="00022542"/>
    <w:rsid w:val="00022668"/>
    <w:rsid w:val="00023647"/>
    <w:rsid w:val="00024BD9"/>
    <w:rsid w:val="00025388"/>
    <w:rsid w:val="0002564D"/>
    <w:rsid w:val="000259FE"/>
    <w:rsid w:val="00025AA4"/>
    <w:rsid w:val="00025ECA"/>
    <w:rsid w:val="00025EF3"/>
    <w:rsid w:val="0002638C"/>
    <w:rsid w:val="00026828"/>
    <w:rsid w:val="00026BB4"/>
    <w:rsid w:val="00027670"/>
    <w:rsid w:val="00030386"/>
    <w:rsid w:val="000304C8"/>
    <w:rsid w:val="00030711"/>
    <w:rsid w:val="0003181C"/>
    <w:rsid w:val="00031898"/>
    <w:rsid w:val="000319A2"/>
    <w:rsid w:val="00031E7B"/>
    <w:rsid w:val="00032034"/>
    <w:rsid w:val="000325B8"/>
    <w:rsid w:val="00032630"/>
    <w:rsid w:val="00032831"/>
    <w:rsid w:val="00032D11"/>
    <w:rsid w:val="000330F5"/>
    <w:rsid w:val="00033421"/>
    <w:rsid w:val="00033607"/>
    <w:rsid w:val="00034C15"/>
    <w:rsid w:val="00035669"/>
    <w:rsid w:val="00036505"/>
    <w:rsid w:val="00036AE5"/>
    <w:rsid w:val="00036BA1"/>
    <w:rsid w:val="00036C46"/>
    <w:rsid w:val="00036D84"/>
    <w:rsid w:val="00036E30"/>
    <w:rsid w:val="0003701B"/>
    <w:rsid w:val="0004074B"/>
    <w:rsid w:val="00040A01"/>
    <w:rsid w:val="00040A73"/>
    <w:rsid w:val="00040D0F"/>
    <w:rsid w:val="00041351"/>
    <w:rsid w:val="00041D50"/>
    <w:rsid w:val="000422E2"/>
    <w:rsid w:val="0004234E"/>
    <w:rsid w:val="00042417"/>
    <w:rsid w:val="000429FF"/>
    <w:rsid w:val="00042F22"/>
    <w:rsid w:val="00043085"/>
    <w:rsid w:val="0004371D"/>
    <w:rsid w:val="0004443C"/>
    <w:rsid w:val="000444EF"/>
    <w:rsid w:val="00045222"/>
    <w:rsid w:val="0004522B"/>
    <w:rsid w:val="000460B8"/>
    <w:rsid w:val="000468E2"/>
    <w:rsid w:val="00046A14"/>
    <w:rsid w:val="00046C51"/>
    <w:rsid w:val="000474D6"/>
    <w:rsid w:val="00047BE8"/>
    <w:rsid w:val="000506E7"/>
    <w:rsid w:val="00050B75"/>
    <w:rsid w:val="00051AA9"/>
    <w:rsid w:val="00051EC0"/>
    <w:rsid w:val="000525C2"/>
    <w:rsid w:val="00052758"/>
    <w:rsid w:val="00052A07"/>
    <w:rsid w:val="00053171"/>
    <w:rsid w:val="000534E3"/>
    <w:rsid w:val="00053BB0"/>
    <w:rsid w:val="00054785"/>
    <w:rsid w:val="00054CDD"/>
    <w:rsid w:val="00054D68"/>
    <w:rsid w:val="00055483"/>
    <w:rsid w:val="00055CDE"/>
    <w:rsid w:val="00055FE6"/>
    <w:rsid w:val="0005606A"/>
    <w:rsid w:val="0005622A"/>
    <w:rsid w:val="00056C7A"/>
    <w:rsid w:val="000570A8"/>
    <w:rsid w:val="00057117"/>
    <w:rsid w:val="00060426"/>
    <w:rsid w:val="00060479"/>
    <w:rsid w:val="00060D34"/>
    <w:rsid w:val="00060EEB"/>
    <w:rsid w:val="00060F2C"/>
    <w:rsid w:val="000616E7"/>
    <w:rsid w:val="00062198"/>
    <w:rsid w:val="0006232A"/>
    <w:rsid w:val="0006275C"/>
    <w:rsid w:val="0006377E"/>
    <w:rsid w:val="00063C11"/>
    <w:rsid w:val="00063C1D"/>
    <w:rsid w:val="000646C9"/>
    <w:rsid w:val="000646EF"/>
    <w:rsid w:val="0006487E"/>
    <w:rsid w:val="00064BF6"/>
    <w:rsid w:val="00065456"/>
    <w:rsid w:val="00065AEC"/>
    <w:rsid w:val="00065E1A"/>
    <w:rsid w:val="00065E61"/>
    <w:rsid w:val="00066248"/>
    <w:rsid w:val="000664BC"/>
    <w:rsid w:val="000676B0"/>
    <w:rsid w:val="000678C3"/>
    <w:rsid w:val="00071B1C"/>
    <w:rsid w:val="00072212"/>
    <w:rsid w:val="000729D1"/>
    <w:rsid w:val="0007373C"/>
    <w:rsid w:val="000737C0"/>
    <w:rsid w:val="00073B70"/>
    <w:rsid w:val="000740CA"/>
    <w:rsid w:val="00074146"/>
    <w:rsid w:val="000745BA"/>
    <w:rsid w:val="00074955"/>
    <w:rsid w:val="00074CA6"/>
    <w:rsid w:val="000755F3"/>
    <w:rsid w:val="00075D4E"/>
    <w:rsid w:val="00075F81"/>
    <w:rsid w:val="000766E4"/>
    <w:rsid w:val="00077E5F"/>
    <w:rsid w:val="0008009F"/>
    <w:rsid w:val="0008036A"/>
    <w:rsid w:val="00080E59"/>
    <w:rsid w:val="0008113A"/>
    <w:rsid w:val="0008116D"/>
    <w:rsid w:val="0008137A"/>
    <w:rsid w:val="00081AE6"/>
    <w:rsid w:val="00082024"/>
    <w:rsid w:val="0008204D"/>
    <w:rsid w:val="00082429"/>
    <w:rsid w:val="00082630"/>
    <w:rsid w:val="00082C2E"/>
    <w:rsid w:val="00083479"/>
    <w:rsid w:val="00085455"/>
    <w:rsid w:val="000855EB"/>
    <w:rsid w:val="00085B52"/>
    <w:rsid w:val="00085C7B"/>
    <w:rsid w:val="000863D2"/>
    <w:rsid w:val="000866F2"/>
    <w:rsid w:val="00086A27"/>
    <w:rsid w:val="00086B45"/>
    <w:rsid w:val="00086B70"/>
    <w:rsid w:val="00086E95"/>
    <w:rsid w:val="00087471"/>
    <w:rsid w:val="0009009F"/>
    <w:rsid w:val="000909F6"/>
    <w:rsid w:val="00090B36"/>
    <w:rsid w:val="00090BC2"/>
    <w:rsid w:val="000910D9"/>
    <w:rsid w:val="0009133C"/>
    <w:rsid w:val="00091557"/>
    <w:rsid w:val="0009198A"/>
    <w:rsid w:val="00091D0F"/>
    <w:rsid w:val="000922B6"/>
    <w:rsid w:val="000924C1"/>
    <w:rsid w:val="000924F0"/>
    <w:rsid w:val="0009262F"/>
    <w:rsid w:val="00093474"/>
    <w:rsid w:val="00093A95"/>
    <w:rsid w:val="00093C91"/>
    <w:rsid w:val="00093E08"/>
    <w:rsid w:val="00094454"/>
    <w:rsid w:val="000946B4"/>
    <w:rsid w:val="00094CAD"/>
    <w:rsid w:val="00094FC1"/>
    <w:rsid w:val="0009510F"/>
    <w:rsid w:val="000953DA"/>
    <w:rsid w:val="000954B6"/>
    <w:rsid w:val="000957A4"/>
    <w:rsid w:val="00095985"/>
    <w:rsid w:val="00095D1E"/>
    <w:rsid w:val="00095EBE"/>
    <w:rsid w:val="00096E18"/>
    <w:rsid w:val="000974CA"/>
    <w:rsid w:val="000975CB"/>
    <w:rsid w:val="000A02CE"/>
    <w:rsid w:val="000A03BB"/>
    <w:rsid w:val="000A0AA5"/>
    <w:rsid w:val="000A0F7D"/>
    <w:rsid w:val="000A19F8"/>
    <w:rsid w:val="000A1B7B"/>
    <w:rsid w:val="000A2058"/>
    <w:rsid w:val="000A20B8"/>
    <w:rsid w:val="000A27C8"/>
    <w:rsid w:val="000A36AC"/>
    <w:rsid w:val="000A410D"/>
    <w:rsid w:val="000A4255"/>
    <w:rsid w:val="000A47F7"/>
    <w:rsid w:val="000A487C"/>
    <w:rsid w:val="000A4C14"/>
    <w:rsid w:val="000A515B"/>
    <w:rsid w:val="000A53AB"/>
    <w:rsid w:val="000A56F2"/>
    <w:rsid w:val="000A5A71"/>
    <w:rsid w:val="000A5B45"/>
    <w:rsid w:val="000A6392"/>
    <w:rsid w:val="000A68AE"/>
    <w:rsid w:val="000A6BBC"/>
    <w:rsid w:val="000A6F35"/>
    <w:rsid w:val="000A79FB"/>
    <w:rsid w:val="000A7AA0"/>
    <w:rsid w:val="000A7CFF"/>
    <w:rsid w:val="000A7DB7"/>
    <w:rsid w:val="000A7DE5"/>
    <w:rsid w:val="000A7FB4"/>
    <w:rsid w:val="000B0337"/>
    <w:rsid w:val="000B0831"/>
    <w:rsid w:val="000B0B67"/>
    <w:rsid w:val="000B152D"/>
    <w:rsid w:val="000B1D48"/>
    <w:rsid w:val="000B1FC7"/>
    <w:rsid w:val="000B20C8"/>
    <w:rsid w:val="000B2349"/>
    <w:rsid w:val="000B2719"/>
    <w:rsid w:val="000B2827"/>
    <w:rsid w:val="000B2861"/>
    <w:rsid w:val="000B2DD1"/>
    <w:rsid w:val="000B2DDF"/>
    <w:rsid w:val="000B329F"/>
    <w:rsid w:val="000B3775"/>
    <w:rsid w:val="000B3A8F"/>
    <w:rsid w:val="000B41B6"/>
    <w:rsid w:val="000B424D"/>
    <w:rsid w:val="000B4521"/>
    <w:rsid w:val="000B471B"/>
    <w:rsid w:val="000B4AB9"/>
    <w:rsid w:val="000B4D0C"/>
    <w:rsid w:val="000B5266"/>
    <w:rsid w:val="000B52C1"/>
    <w:rsid w:val="000B587B"/>
    <w:rsid w:val="000B58C3"/>
    <w:rsid w:val="000B5A7A"/>
    <w:rsid w:val="000B5A87"/>
    <w:rsid w:val="000B61E9"/>
    <w:rsid w:val="000B6739"/>
    <w:rsid w:val="000B6B38"/>
    <w:rsid w:val="000B728A"/>
    <w:rsid w:val="000B7768"/>
    <w:rsid w:val="000C0535"/>
    <w:rsid w:val="000C05C5"/>
    <w:rsid w:val="000C0819"/>
    <w:rsid w:val="000C0B54"/>
    <w:rsid w:val="000C165A"/>
    <w:rsid w:val="000C22F2"/>
    <w:rsid w:val="000C2B0C"/>
    <w:rsid w:val="000C2E19"/>
    <w:rsid w:val="000C2E5E"/>
    <w:rsid w:val="000C3200"/>
    <w:rsid w:val="000C398E"/>
    <w:rsid w:val="000C433C"/>
    <w:rsid w:val="000C4356"/>
    <w:rsid w:val="000C4F18"/>
    <w:rsid w:val="000C4FB2"/>
    <w:rsid w:val="000C52A2"/>
    <w:rsid w:val="000C52CE"/>
    <w:rsid w:val="000C53A1"/>
    <w:rsid w:val="000C5493"/>
    <w:rsid w:val="000C564E"/>
    <w:rsid w:val="000C5B52"/>
    <w:rsid w:val="000C5C2B"/>
    <w:rsid w:val="000C5D04"/>
    <w:rsid w:val="000C72C7"/>
    <w:rsid w:val="000C765B"/>
    <w:rsid w:val="000C7929"/>
    <w:rsid w:val="000D01DC"/>
    <w:rsid w:val="000D0206"/>
    <w:rsid w:val="000D0C49"/>
    <w:rsid w:val="000D0D07"/>
    <w:rsid w:val="000D0DC2"/>
    <w:rsid w:val="000D109D"/>
    <w:rsid w:val="000D17D6"/>
    <w:rsid w:val="000D1A0C"/>
    <w:rsid w:val="000D1B15"/>
    <w:rsid w:val="000D1BB7"/>
    <w:rsid w:val="000D273C"/>
    <w:rsid w:val="000D374B"/>
    <w:rsid w:val="000D3D9D"/>
    <w:rsid w:val="000D4002"/>
    <w:rsid w:val="000D41DA"/>
    <w:rsid w:val="000D4797"/>
    <w:rsid w:val="000D4BFA"/>
    <w:rsid w:val="000D5158"/>
    <w:rsid w:val="000D5508"/>
    <w:rsid w:val="000D5603"/>
    <w:rsid w:val="000D5A8B"/>
    <w:rsid w:val="000D645E"/>
    <w:rsid w:val="000D664F"/>
    <w:rsid w:val="000D668D"/>
    <w:rsid w:val="000D6943"/>
    <w:rsid w:val="000D6E23"/>
    <w:rsid w:val="000D7D3E"/>
    <w:rsid w:val="000E0063"/>
    <w:rsid w:val="000E0201"/>
    <w:rsid w:val="000E02BE"/>
    <w:rsid w:val="000E0527"/>
    <w:rsid w:val="000E05C5"/>
    <w:rsid w:val="000E0B8C"/>
    <w:rsid w:val="000E0C9B"/>
    <w:rsid w:val="000E0D5E"/>
    <w:rsid w:val="000E0FC1"/>
    <w:rsid w:val="000E1490"/>
    <w:rsid w:val="000E18C4"/>
    <w:rsid w:val="000E1E92"/>
    <w:rsid w:val="000E2318"/>
    <w:rsid w:val="000E25FB"/>
    <w:rsid w:val="000E26B5"/>
    <w:rsid w:val="000E29C0"/>
    <w:rsid w:val="000E2FE8"/>
    <w:rsid w:val="000E309B"/>
    <w:rsid w:val="000E30B7"/>
    <w:rsid w:val="000E3FE9"/>
    <w:rsid w:val="000E4174"/>
    <w:rsid w:val="000E5376"/>
    <w:rsid w:val="000E64CB"/>
    <w:rsid w:val="000E657A"/>
    <w:rsid w:val="000E69E3"/>
    <w:rsid w:val="000E6D99"/>
    <w:rsid w:val="000E73BF"/>
    <w:rsid w:val="000E7DD0"/>
    <w:rsid w:val="000E7FFB"/>
    <w:rsid w:val="000F0209"/>
    <w:rsid w:val="000F03F1"/>
    <w:rsid w:val="000F06D6"/>
    <w:rsid w:val="000F0EB1"/>
    <w:rsid w:val="000F0F21"/>
    <w:rsid w:val="000F1106"/>
    <w:rsid w:val="000F187E"/>
    <w:rsid w:val="000F1EF3"/>
    <w:rsid w:val="000F1FD9"/>
    <w:rsid w:val="000F2707"/>
    <w:rsid w:val="000F2A0B"/>
    <w:rsid w:val="000F3BE9"/>
    <w:rsid w:val="000F3F6C"/>
    <w:rsid w:val="000F3FED"/>
    <w:rsid w:val="000F410C"/>
    <w:rsid w:val="000F55E0"/>
    <w:rsid w:val="000F5A74"/>
    <w:rsid w:val="000F6A56"/>
    <w:rsid w:val="000F6DF3"/>
    <w:rsid w:val="000F78A3"/>
    <w:rsid w:val="0010035E"/>
    <w:rsid w:val="001005FF"/>
    <w:rsid w:val="00100831"/>
    <w:rsid w:val="0010093F"/>
    <w:rsid w:val="00101037"/>
    <w:rsid w:val="0010150D"/>
    <w:rsid w:val="00101A4C"/>
    <w:rsid w:val="00103266"/>
    <w:rsid w:val="00103CED"/>
    <w:rsid w:val="00103F3D"/>
    <w:rsid w:val="00104338"/>
    <w:rsid w:val="001043D6"/>
    <w:rsid w:val="00104520"/>
    <w:rsid w:val="00104B0A"/>
    <w:rsid w:val="001050C1"/>
    <w:rsid w:val="00105262"/>
    <w:rsid w:val="00105663"/>
    <w:rsid w:val="00105C56"/>
    <w:rsid w:val="00105F72"/>
    <w:rsid w:val="001062FB"/>
    <w:rsid w:val="001063E6"/>
    <w:rsid w:val="0010649C"/>
    <w:rsid w:val="00106B9B"/>
    <w:rsid w:val="00106CF7"/>
    <w:rsid w:val="0010765D"/>
    <w:rsid w:val="00107CDD"/>
    <w:rsid w:val="00110329"/>
    <w:rsid w:val="00111079"/>
    <w:rsid w:val="00111096"/>
    <w:rsid w:val="00111379"/>
    <w:rsid w:val="00111954"/>
    <w:rsid w:val="0011251E"/>
    <w:rsid w:val="001127DC"/>
    <w:rsid w:val="00112B1F"/>
    <w:rsid w:val="0011322B"/>
    <w:rsid w:val="001134E4"/>
    <w:rsid w:val="00113CF4"/>
    <w:rsid w:val="00114014"/>
    <w:rsid w:val="00114BF9"/>
    <w:rsid w:val="001153C4"/>
    <w:rsid w:val="001153EA"/>
    <w:rsid w:val="00115643"/>
    <w:rsid w:val="001157E5"/>
    <w:rsid w:val="00116765"/>
    <w:rsid w:val="001176BA"/>
    <w:rsid w:val="001178FD"/>
    <w:rsid w:val="00117C77"/>
    <w:rsid w:val="00117CA8"/>
    <w:rsid w:val="001201C9"/>
    <w:rsid w:val="0012151E"/>
    <w:rsid w:val="00121755"/>
    <w:rsid w:val="001219F5"/>
    <w:rsid w:val="00121A20"/>
    <w:rsid w:val="00121ADB"/>
    <w:rsid w:val="00121FE5"/>
    <w:rsid w:val="00122633"/>
    <w:rsid w:val="0012377F"/>
    <w:rsid w:val="00123D72"/>
    <w:rsid w:val="00124314"/>
    <w:rsid w:val="00124674"/>
    <w:rsid w:val="0012497B"/>
    <w:rsid w:val="00125305"/>
    <w:rsid w:val="00125CCC"/>
    <w:rsid w:val="001261AC"/>
    <w:rsid w:val="00126416"/>
    <w:rsid w:val="00126B4A"/>
    <w:rsid w:val="00126BA4"/>
    <w:rsid w:val="00126C3E"/>
    <w:rsid w:val="00126E66"/>
    <w:rsid w:val="00126EE8"/>
    <w:rsid w:val="001271FE"/>
    <w:rsid w:val="0012726A"/>
    <w:rsid w:val="00127673"/>
    <w:rsid w:val="00130380"/>
    <w:rsid w:val="0013041B"/>
    <w:rsid w:val="00130B3F"/>
    <w:rsid w:val="001319AC"/>
    <w:rsid w:val="001329FF"/>
    <w:rsid w:val="00132FD0"/>
    <w:rsid w:val="00133478"/>
    <w:rsid w:val="0013368E"/>
    <w:rsid w:val="001343DB"/>
    <w:rsid w:val="00134495"/>
    <w:rsid w:val="001344C0"/>
    <w:rsid w:val="001346FA"/>
    <w:rsid w:val="001348D0"/>
    <w:rsid w:val="00134B9D"/>
    <w:rsid w:val="00135252"/>
    <w:rsid w:val="001366B6"/>
    <w:rsid w:val="00136C00"/>
    <w:rsid w:val="00136CF0"/>
    <w:rsid w:val="00136EC6"/>
    <w:rsid w:val="001372EB"/>
    <w:rsid w:val="00137380"/>
    <w:rsid w:val="00137460"/>
    <w:rsid w:val="001376EC"/>
    <w:rsid w:val="00137AB5"/>
    <w:rsid w:val="00137F0B"/>
    <w:rsid w:val="0014145D"/>
    <w:rsid w:val="00141765"/>
    <w:rsid w:val="001420C7"/>
    <w:rsid w:val="0014222B"/>
    <w:rsid w:val="00142D4B"/>
    <w:rsid w:val="00142F0C"/>
    <w:rsid w:val="001431CB"/>
    <w:rsid w:val="00144FF7"/>
    <w:rsid w:val="001456FE"/>
    <w:rsid w:val="00145BFC"/>
    <w:rsid w:val="00146334"/>
    <w:rsid w:val="001470A6"/>
    <w:rsid w:val="00147208"/>
    <w:rsid w:val="00147E33"/>
    <w:rsid w:val="00150F98"/>
    <w:rsid w:val="001517F0"/>
    <w:rsid w:val="00151E23"/>
    <w:rsid w:val="00151E38"/>
    <w:rsid w:val="001523F7"/>
    <w:rsid w:val="001526E0"/>
    <w:rsid w:val="001532C8"/>
    <w:rsid w:val="00153642"/>
    <w:rsid w:val="00153AD6"/>
    <w:rsid w:val="00154EAC"/>
    <w:rsid w:val="001551B5"/>
    <w:rsid w:val="001555B5"/>
    <w:rsid w:val="00155B0A"/>
    <w:rsid w:val="00155D7C"/>
    <w:rsid w:val="001561E2"/>
    <w:rsid w:val="0016079D"/>
    <w:rsid w:val="00160D01"/>
    <w:rsid w:val="001610AE"/>
    <w:rsid w:val="00161473"/>
    <w:rsid w:val="00161F68"/>
    <w:rsid w:val="001624BF"/>
    <w:rsid w:val="00162D95"/>
    <w:rsid w:val="00163B72"/>
    <w:rsid w:val="00163C78"/>
    <w:rsid w:val="00163CBB"/>
    <w:rsid w:val="001640EE"/>
    <w:rsid w:val="00164491"/>
    <w:rsid w:val="0016496E"/>
    <w:rsid w:val="00165088"/>
    <w:rsid w:val="00165351"/>
    <w:rsid w:val="001659C1"/>
    <w:rsid w:val="001659E9"/>
    <w:rsid w:val="00165D20"/>
    <w:rsid w:val="00166035"/>
    <w:rsid w:val="001662B0"/>
    <w:rsid w:val="00166BC3"/>
    <w:rsid w:val="00170312"/>
    <w:rsid w:val="00170468"/>
    <w:rsid w:val="0017080F"/>
    <w:rsid w:val="00170A8E"/>
    <w:rsid w:val="00170DF3"/>
    <w:rsid w:val="00171420"/>
    <w:rsid w:val="001729F0"/>
    <w:rsid w:val="00172BA1"/>
    <w:rsid w:val="00172EA9"/>
    <w:rsid w:val="00172EBA"/>
    <w:rsid w:val="00172F40"/>
    <w:rsid w:val="001731B9"/>
    <w:rsid w:val="00173606"/>
    <w:rsid w:val="00173926"/>
    <w:rsid w:val="00173A8E"/>
    <w:rsid w:val="00173C3D"/>
    <w:rsid w:val="00173F19"/>
    <w:rsid w:val="00173FA1"/>
    <w:rsid w:val="00174053"/>
    <w:rsid w:val="0017452A"/>
    <w:rsid w:val="00175012"/>
    <w:rsid w:val="0017502C"/>
    <w:rsid w:val="001755A3"/>
    <w:rsid w:val="00175622"/>
    <w:rsid w:val="001757D8"/>
    <w:rsid w:val="00176301"/>
    <w:rsid w:val="00176A1C"/>
    <w:rsid w:val="001771BF"/>
    <w:rsid w:val="0017757E"/>
    <w:rsid w:val="00177659"/>
    <w:rsid w:val="00180030"/>
    <w:rsid w:val="00180036"/>
    <w:rsid w:val="001804C5"/>
    <w:rsid w:val="00180AED"/>
    <w:rsid w:val="00180CDE"/>
    <w:rsid w:val="00181188"/>
    <w:rsid w:val="0018143F"/>
    <w:rsid w:val="00181585"/>
    <w:rsid w:val="001815CA"/>
    <w:rsid w:val="0018183C"/>
    <w:rsid w:val="00181861"/>
    <w:rsid w:val="00181FF8"/>
    <w:rsid w:val="001820D2"/>
    <w:rsid w:val="00182B0C"/>
    <w:rsid w:val="001831EA"/>
    <w:rsid w:val="00183735"/>
    <w:rsid w:val="00183CE6"/>
    <w:rsid w:val="001844A2"/>
    <w:rsid w:val="00185305"/>
    <w:rsid w:val="00185C0D"/>
    <w:rsid w:val="00185C7F"/>
    <w:rsid w:val="00186367"/>
    <w:rsid w:val="00186503"/>
    <w:rsid w:val="00186774"/>
    <w:rsid w:val="00187280"/>
    <w:rsid w:val="00187769"/>
    <w:rsid w:val="00190016"/>
    <w:rsid w:val="00190045"/>
    <w:rsid w:val="0019022F"/>
    <w:rsid w:val="0019032D"/>
    <w:rsid w:val="00190741"/>
    <w:rsid w:val="00190AC1"/>
    <w:rsid w:val="00190E6D"/>
    <w:rsid w:val="00191197"/>
    <w:rsid w:val="00191E40"/>
    <w:rsid w:val="0019228E"/>
    <w:rsid w:val="0019257A"/>
    <w:rsid w:val="0019341A"/>
    <w:rsid w:val="0019353C"/>
    <w:rsid w:val="00193A4F"/>
    <w:rsid w:val="00193DEC"/>
    <w:rsid w:val="00194CB8"/>
    <w:rsid w:val="00195396"/>
    <w:rsid w:val="00195B8A"/>
    <w:rsid w:val="00195C43"/>
    <w:rsid w:val="00195DF1"/>
    <w:rsid w:val="00195F15"/>
    <w:rsid w:val="00196551"/>
    <w:rsid w:val="0019773B"/>
    <w:rsid w:val="0019791D"/>
    <w:rsid w:val="00197CFB"/>
    <w:rsid w:val="00197DF9"/>
    <w:rsid w:val="00197E92"/>
    <w:rsid w:val="00197EE9"/>
    <w:rsid w:val="001A0A41"/>
    <w:rsid w:val="001A123D"/>
    <w:rsid w:val="001A1422"/>
    <w:rsid w:val="001A1789"/>
    <w:rsid w:val="001A1987"/>
    <w:rsid w:val="001A1999"/>
    <w:rsid w:val="001A1DC4"/>
    <w:rsid w:val="001A1E58"/>
    <w:rsid w:val="001A2564"/>
    <w:rsid w:val="001A32EE"/>
    <w:rsid w:val="001A37D1"/>
    <w:rsid w:val="001A3A43"/>
    <w:rsid w:val="001A3A8B"/>
    <w:rsid w:val="001A4CC0"/>
    <w:rsid w:val="001A5308"/>
    <w:rsid w:val="001A57EB"/>
    <w:rsid w:val="001A5B8D"/>
    <w:rsid w:val="001A6173"/>
    <w:rsid w:val="001A6CBA"/>
    <w:rsid w:val="001A70B3"/>
    <w:rsid w:val="001A72FC"/>
    <w:rsid w:val="001A7B07"/>
    <w:rsid w:val="001A7E12"/>
    <w:rsid w:val="001B0315"/>
    <w:rsid w:val="001B0D48"/>
    <w:rsid w:val="001B0D97"/>
    <w:rsid w:val="001B15B1"/>
    <w:rsid w:val="001B1D2A"/>
    <w:rsid w:val="001B2065"/>
    <w:rsid w:val="001B2378"/>
    <w:rsid w:val="001B2966"/>
    <w:rsid w:val="001B29CC"/>
    <w:rsid w:val="001B4846"/>
    <w:rsid w:val="001B4C64"/>
    <w:rsid w:val="001B4F0F"/>
    <w:rsid w:val="001B568D"/>
    <w:rsid w:val="001B5A5D"/>
    <w:rsid w:val="001B73BE"/>
    <w:rsid w:val="001C0525"/>
    <w:rsid w:val="001C0642"/>
    <w:rsid w:val="001C1183"/>
    <w:rsid w:val="001C1356"/>
    <w:rsid w:val="001C1578"/>
    <w:rsid w:val="001C16AF"/>
    <w:rsid w:val="001C17F8"/>
    <w:rsid w:val="001C1CE5"/>
    <w:rsid w:val="001C1EBB"/>
    <w:rsid w:val="001C219A"/>
    <w:rsid w:val="001C25C0"/>
    <w:rsid w:val="001C3970"/>
    <w:rsid w:val="001C3D2A"/>
    <w:rsid w:val="001C3E40"/>
    <w:rsid w:val="001C4EC7"/>
    <w:rsid w:val="001C55B6"/>
    <w:rsid w:val="001C55E9"/>
    <w:rsid w:val="001C5F95"/>
    <w:rsid w:val="001C6121"/>
    <w:rsid w:val="001C64B9"/>
    <w:rsid w:val="001C6D66"/>
    <w:rsid w:val="001D0317"/>
    <w:rsid w:val="001D0669"/>
    <w:rsid w:val="001D0A2B"/>
    <w:rsid w:val="001D0B79"/>
    <w:rsid w:val="001D1B44"/>
    <w:rsid w:val="001D240A"/>
    <w:rsid w:val="001D2C4C"/>
    <w:rsid w:val="001D2C5D"/>
    <w:rsid w:val="001D31AB"/>
    <w:rsid w:val="001D496E"/>
    <w:rsid w:val="001D4A73"/>
    <w:rsid w:val="001D51BA"/>
    <w:rsid w:val="001D53E7"/>
    <w:rsid w:val="001D599C"/>
    <w:rsid w:val="001D5AC2"/>
    <w:rsid w:val="001D6342"/>
    <w:rsid w:val="001D650E"/>
    <w:rsid w:val="001D6733"/>
    <w:rsid w:val="001D6D53"/>
    <w:rsid w:val="001D6F09"/>
    <w:rsid w:val="001D798C"/>
    <w:rsid w:val="001D7990"/>
    <w:rsid w:val="001D7CB6"/>
    <w:rsid w:val="001E08BA"/>
    <w:rsid w:val="001E0DDC"/>
    <w:rsid w:val="001E1404"/>
    <w:rsid w:val="001E16AB"/>
    <w:rsid w:val="001E16D6"/>
    <w:rsid w:val="001E1EF9"/>
    <w:rsid w:val="001E2625"/>
    <w:rsid w:val="001E2876"/>
    <w:rsid w:val="001E28FC"/>
    <w:rsid w:val="001E2A11"/>
    <w:rsid w:val="001E2DD2"/>
    <w:rsid w:val="001E343A"/>
    <w:rsid w:val="001E3519"/>
    <w:rsid w:val="001E3CD1"/>
    <w:rsid w:val="001E4158"/>
    <w:rsid w:val="001E420B"/>
    <w:rsid w:val="001E4398"/>
    <w:rsid w:val="001E58E2"/>
    <w:rsid w:val="001E5AC2"/>
    <w:rsid w:val="001E5BB7"/>
    <w:rsid w:val="001E5F7D"/>
    <w:rsid w:val="001E6A6F"/>
    <w:rsid w:val="001E6D17"/>
    <w:rsid w:val="001E74DD"/>
    <w:rsid w:val="001E7672"/>
    <w:rsid w:val="001E7AED"/>
    <w:rsid w:val="001F050E"/>
    <w:rsid w:val="001F0608"/>
    <w:rsid w:val="001F0929"/>
    <w:rsid w:val="001F0E0E"/>
    <w:rsid w:val="001F16E7"/>
    <w:rsid w:val="001F1CEC"/>
    <w:rsid w:val="001F1F5C"/>
    <w:rsid w:val="001F220F"/>
    <w:rsid w:val="001F29FE"/>
    <w:rsid w:val="001F3200"/>
    <w:rsid w:val="001F336A"/>
    <w:rsid w:val="001F3916"/>
    <w:rsid w:val="001F4005"/>
    <w:rsid w:val="001F4251"/>
    <w:rsid w:val="001F4316"/>
    <w:rsid w:val="001F4ECF"/>
    <w:rsid w:val="001F50A3"/>
    <w:rsid w:val="001F54C5"/>
    <w:rsid w:val="001F5EB5"/>
    <w:rsid w:val="001F64FD"/>
    <w:rsid w:val="001F662C"/>
    <w:rsid w:val="001F669B"/>
    <w:rsid w:val="001F6E08"/>
    <w:rsid w:val="001F6F04"/>
    <w:rsid w:val="001F7074"/>
    <w:rsid w:val="001F74AF"/>
    <w:rsid w:val="0020018E"/>
    <w:rsid w:val="00200490"/>
    <w:rsid w:val="00201F3A"/>
    <w:rsid w:val="002024B0"/>
    <w:rsid w:val="00202A0C"/>
    <w:rsid w:val="00202D08"/>
    <w:rsid w:val="00202D81"/>
    <w:rsid w:val="00203B06"/>
    <w:rsid w:val="00203F96"/>
    <w:rsid w:val="002042D0"/>
    <w:rsid w:val="00204C72"/>
    <w:rsid w:val="002058F5"/>
    <w:rsid w:val="0020598B"/>
    <w:rsid w:val="002069B2"/>
    <w:rsid w:val="00206CA4"/>
    <w:rsid w:val="00207885"/>
    <w:rsid w:val="00207BAB"/>
    <w:rsid w:val="00207E32"/>
    <w:rsid w:val="00207F33"/>
    <w:rsid w:val="00207FA3"/>
    <w:rsid w:val="002102B1"/>
    <w:rsid w:val="002113EF"/>
    <w:rsid w:val="002115E4"/>
    <w:rsid w:val="00211BC6"/>
    <w:rsid w:val="002122FA"/>
    <w:rsid w:val="00212874"/>
    <w:rsid w:val="00212897"/>
    <w:rsid w:val="00212F1C"/>
    <w:rsid w:val="00213299"/>
    <w:rsid w:val="002134A4"/>
    <w:rsid w:val="00213DFC"/>
    <w:rsid w:val="00213E1F"/>
    <w:rsid w:val="00214133"/>
    <w:rsid w:val="0021450A"/>
    <w:rsid w:val="00214C8D"/>
    <w:rsid w:val="00214DA8"/>
    <w:rsid w:val="00215423"/>
    <w:rsid w:val="00215816"/>
    <w:rsid w:val="002158FA"/>
    <w:rsid w:val="00216602"/>
    <w:rsid w:val="002178F2"/>
    <w:rsid w:val="00217B9D"/>
    <w:rsid w:val="00217BC8"/>
    <w:rsid w:val="00220600"/>
    <w:rsid w:val="002209C7"/>
    <w:rsid w:val="00221034"/>
    <w:rsid w:val="00221092"/>
    <w:rsid w:val="00221170"/>
    <w:rsid w:val="00221F37"/>
    <w:rsid w:val="00221FAA"/>
    <w:rsid w:val="00222132"/>
    <w:rsid w:val="002224DB"/>
    <w:rsid w:val="00222700"/>
    <w:rsid w:val="00222DE3"/>
    <w:rsid w:val="00223433"/>
    <w:rsid w:val="00223593"/>
    <w:rsid w:val="0022370B"/>
    <w:rsid w:val="00223DB5"/>
    <w:rsid w:val="00223F68"/>
    <w:rsid w:val="00223FCB"/>
    <w:rsid w:val="002243D2"/>
    <w:rsid w:val="00224582"/>
    <w:rsid w:val="00224B55"/>
    <w:rsid w:val="002252C3"/>
    <w:rsid w:val="0022553E"/>
    <w:rsid w:val="002256D0"/>
    <w:rsid w:val="00225BFD"/>
    <w:rsid w:val="00225C48"/>
    <w:rsid w:val="00225C54"/>
    <w:rsid w:val="00225E3D"/>
    <w:rsid w:val="00226324"/>
    <w:rsid w:val="0022646B"/>
    <w:rsid w:val="0022659A"/>
    <w:rsid w:val="00226B0E"/>
    <w:rsid w:val="00226B7F"/>
    <w:rsid w:val="00227260"/>
    <w:rsid w:val="00227688"/>
    <w:rsid w:val="00227806"/>
    <w:rsid w:val="00227CA7"/>
    <w:rsid w:val="00230765"/>
    <w:rsid w:val="002309D5"/>
    <w:rsid w:val="00230D18"/>
    <w:rsid w:val="002315FE"/>
    <w:rsid w:val="002319E4"/>
    <w:rsid w:val="002321D9"/>
    <w:rsid w:val="002324C8"/>
    <w:rsid w:val="00232901"/>
    <w:rsid w:val="0023318C"/>
    <w:rsid w:val="002332E0"/>
    <w:rsid w:val="002333E2"/>
    <w:rsid w:val="002334F3"/>
    <w:rsid w:val="00233534"/>
    <w:rsid w:val="00233637"/>
    <w:rsid w:val="00233B49"/>
    <w:rsid w:val="00233CCF"/>
    <w:rsid w:val="00233D51"/>
    <w:rsid w:val="00233DB4"/>
    <w:rsid w:val="00234D40"/>
    <w:rsid w:val="002355DD"/>
    <w:rsid w:val="00235632"/>
    <w:rsid w:val="002357A2"/>
    <w:rsid w:val="00235872"/>
    <w:rsid w:val="00235FFC"/>
    <w:rsid w:val="0023609F"/>
    <w:rsid w:val="00236167"/>
    <w:rsid w:val="00236609"/>
    <w:rsid w:val="00236DA5"/>
    <w:rsid w:val="00237184"/>
    <w:rsid w:val="00240009"/>
    <w:rsid w:val="00240BD7"/>
    <w:rsid w:val="002411EC"/>
    <w:rsid w:val="00241559"/>
    <w:rsid w:val="00241D06"/>
    <w:rsid w:val="00242DB2"/>
    <w:rsid w:val="00242F14"/>
    <w:rsid w:val="00243516"/>
    <w:rsid w:val="002435B3"/>
    <w:rsid w:val="0024367A"/>
    <w:rsid w:val="00243927"/>
    <w:rsid w:val="00244031"/>
    <w:rsid w:val="00244A63"/>
    <w:rsid w:val="00244D82"/>
    <w:rsid w:val="002454F0"/>
    <w:rsid w:val="002458BD"/>
    <w:rsid w:val="002458EB"/>
    <w:rsid w:val="00246B61"/>
    <w:rsid w:val="00246EB7"/>
    <w:rsid w:val="00247B3A"/>
    <w:rsid w:val="002500C8"/>
    <w:rsid w:val="0025177E"/>
    <w:rsid w:val="00252839"/>
    <w:rsid w:val="0025354A"/>
    <w:rsid w:val="00253DE4"/>
    <w:rsid w:val="0025459A"/>
    <w:rsid w:val="00254A19"/>
    <w:rsid w:val="00254BF7"/>
    <w:rsid w:val="00254DE4"/>
    <w:rsid w:val="002550C1"/>
    <w:rsid w:val="0025533B"/>
    <w:rsid w:val="002553EA"/>
    <w:rsid w:val="00255978"/>
    <w:rsid w:val="00255B87"/>
    <w:rsid w:val="00255B9A"/>
    <w:rsid w:val="00255DA4"/>
    <w:rsid w:val="0025614C"/>
    <w:rsid w:val="00256748"/>
    <w:rsid w:val="00257006"/>
    <w:rsid w:val="00257543"/>
    <w:rsid w:val="00260164"/>
    <w:rsid w:val="00260AB0"/>
    <w:rsid w:val="002617E7"/>
    <w:rsid w:val="0026184C"/>
    <w:rsid w:val="002619FA"/>
    <w:rsid w:val="00261D53"/>
    <w:rsid w:val="00262482"/>
    <w:rsid w:val="0026311E"/>
    <w:rsid w:val="00264228"/>
    <w:rsid w:val="00264334"/>
    <w:rsid w:val="0026473E"/>
    <w:rsid w:val="00264774"/>
    <w:rsid w:val="00264D04"/>
    <w:rsid w:val="00265316"/>
    <w:rsid w:val="00266214"/>
    <w:rsid w:val="00266C8F"/>
    <w:rsid w:val="002678C4"/>
    <w:rsid w:val="002678F0"/>
    <w:rsid w:val="002679EB"/>
    <w:rsid w:val="00267C83"/>
    <w:rsid w:val="00267F7C"/>
    <w:rsid w:val="00270200"/>
    <w:rsid w:val="00270366"/>
    <w:rsid w:val="00270F12"/>
    <w:rsid w:val="002713B8"/>
    <w:rsid w:val="0027144F"/>
    <w:rsid w:val="002717CD"/>
    <w:rsid w:val="00271813"/>
    <w:rsid w:val="002719F1"/>
    <w:rsid w:val="00271BAC"/>
    <w:rsid w:val="00271C07"/>
    <w:rsid w:val="00271CBC"/>
    <w:rsid w:val="00271F3A"/>
    <w:rsid w:val="00271FEC"/>
    <w:rsid w:val="00272246"/>
    <w:rsid w:val="00272398"/>
    <w:rsid w:val="00272CE8"/>
    <w:rsid w:val="00272D34"/>
    <w:rsid w:val="00272EEC"/>
    <w:rsid w:val="00273278"/>
    <w:rsid w:val="002737F4"/>
    <w:rsid w:val="00273AA4"/>
    <w:rsid w:val="00273EBF"/>
    <w:rsid w:val="00274CA6"/>
    <w:rsid w:val="00274DAF"/>
    <w:rsid w:val="0027516B"/>
    <w:rsid w:val="00275347"/>
    <w:rsid w:val="00275CAC"/>
    <w:rsid w:val="00276186"/>
    <w:rsid w:val="002761A5"/>
    <w:rsid w:val="002761CF"/>
    <w:rsid w:val="00276578"/>
    <w:rsid w:val="00276709"/>
    <w:rsid w:val="00277415"/>
    <w:rsid w:val="00277929"/>
    <w:rsid w:val="002779C9"/>
    <w:rsid w:val="00277E6F"/>
    <w:rsid w:val="00280337"/>
    <w:rsid w:val="0028053B"/>
    <w:rsid w:val="002805F5"/>
    <w:rsid w:val="00280685"/>
    <w:rsid w:val="00280751"/>
    <w:rsid w:val="002808B2"/>
    <w:rsid w:val="00280ABB"/>
    <w:rsid w:val="00280BB0"/>
    <w:rsid w:val="002810D4"/>
    <w:rsid w:val="002812E4"/>
    <w:rsid w:val="00281478"/>
    <w:rsid w:val="002818D8"/>
    <w:rsid w:val="0028280A"/>
    <w:rsid w:val="00283090"/>
    <w:rsid w:val="002831AA"/>
    <w:rsid w:val="002831BC"/>
    <w:rsid w:val="002837CE"/>
    <w:rsid w:val="00283CEE"/>
    <w:rsid w:val="00283E01"/>
    <w:rsid w:val="00284735"/>
    <w:rsid w:val="00285D67"/>
    <w:rsid w:val="00285EDB"/>
    <w:rsid w:val="00286846"/>
    <w:rsid w:val="00286A8E"/>
    <w:rsid w:val="00286ACD"/>
    <w:rsid w:val="00286D15"/>
    <w:rsid w:val="00287412"/>
    <w:rsid w:val="00287838"/>
    <w:rsid w:val="00287893"/>
    <w:rsid w:val="002878FA"/>
    <w:rsid w:val="002903E2"/>
    <w:rsid w:val="00290623"/>
    <w:rsid w:val="002907B5"/>
    <w:rsid w:val="002907F2"/>
    <w:rsid w:val="00290BF2"/>
    <w:rsid w:val="00290C8A"/>
    <w:rsid w:val="00290CF1"/>
    <w:rsid w:val="002910BE"/>
    <w:rsid w:val="002910C7"/>
    <w:rsid w:val="00291272"/>
    <w:rsid w:val="00291F08"/>
    <w:rsid w:val="00292C96"/>
    <w:rsid w:val="00292CB6"/>
    <w:rsid w:val="00292EB7"/>
    <w:rsid w:val="00293329"/>
    <w:rsid w:val="002941CA"/>
    <w:rsid w:val="00294A5B"/>
    <w:rsid w:val="00294BB6"/>
    <w:rsid w:val="00294FBB"/>
    <w:rsid w:val="002953E3"/>
    <w:rsid w:val="002956CB"/>
    <w:rsid w:val="00295ABA"/>
    <w:rsid w:val="00295D57"/>
    <w:rsid w:val="00296227"/>
    <w:rsid w:val="0029677F"/>
    <w:rsid w:val="00296F44"/>
    <w:rsid w:val="0029702C"/>
    <w:rsid w:val="0029777D"/>
    <w:rsid w:val="00297F2C"/>
    <w:rsid w:val="002A055E"/>
    <w:rsid w:val="002A0823"/>
    <w:rsid w:val="002A0975"/>
    <w:rsid w:val="002A15C9"/>
    <w:rsid w:val="002A1880"/>
    <w:rsid w:val="002A1B02"/>
    <w:rsid w:val="002A1B1E"/>
    <w:rsid w:val="002A1D4E"/>
    <w:rsid w:val="002A2869"/>
    <w:rsid w:val="002A2888"/>
    <w:rsid w:val="002A2CFA"/>
    <w:rsid w:val="002A2F5C"/>
    <w:rsid w:val="002A34B6"/>
    <w:rsid w:val="002A3959"/>
    <w:rsid w:val="002A4D52"/>
    <w:rsid w:val="002A505A"/>
    <w:rsid w:val="002A5171"/>
    <w:rsid w:val="002A55AF"/>
    <w:rsid w:val="002A569F"/>
    <w:rsid w:val="002A5753"/>
    <w:rsid w:val="002A57D6"/>
    <w:rsid w:val="002A5CB7"/>
    <w:rsid w:val="002A6E74"/>
    <w:rsid w:val="002A7DCD"/>
    <w:rsid w:val="002A7DD8"/>
    <w:rsid w:val="002B0C80"/>
    <w:rsid w:val="002B1355"/>
    <w:rsid w:val="002B14A7"/>
    <w:rsid w:val="002B1D7F"/>
    <w:rsid w:val="002B23EE"/>
    <w:rsid w:val="002B24D6"/>
    <w:rsid w:val="002B2864"/>
    <w:rsid w:val="002B2AC5"/>
    <w:rsid w:val="002B2B6A"/>
    <w:rsid w:val="002B3189"/>
    <w:rsid w:val="002B384B"/>
    <w:rsid w:val="002B3A80"/>
    <w:rsid w:val="002B3A94"/>
    <w:rsid w:val="002B41C0"/>
    <w:rsid w:val="002B4CC2"/>
    <w:rsid w:val="002B56E7"/>
    <w:rsid w:val="002B64E0"/>
    <w:rsid w:val="002B6C5C"/>
    <w:rsid w:val="002B73F4"/>
    <w:rsid w:val="002B7884"/>
    <w:rsid w:val="002B7D0E"/>
    <w:rsid w:val="002B7E5C"/>
    <w:rsid w:val="002C04DB"/>
    <w:rsid w:val="002C05E1"/>
    <w:rsid w:val="002C0A44"/>
    <w:rsid w:val="002C0CBA"/>
    <w:rsid w:val="002C10DA"/>
    <w:rsid w:val="002C1472"/>
    <w:rsid w:val="002C152F"/>
    <w:rsid w:val="002C1EE2"/>
    <w:rsid w:val="002C215A"/>
    <w:rsid w:val="002C24B5"/>
    <w:rsid w:val="002C25A3"/>
    <w:rsid w:val="002C28E0"/>
    <w:rsid w:val="002C2DB1"/>
    <w:rsid w:val="002C2FF8"/>
    <w:rsid w:val="002C314A"/>
    <w:rsid w:val="002C41E6"/>
    <w:rsid w:val="002C4A11"/>
    <w:rsid w:val="002C5094"/>
    <w:rsid w:val="002C50D4"/>
    <w:rsid w:val="002C5144"/>
    <w:rsid w:val="002C532B"/>
    <w:rsid w:val="002C58C8"/>
    <w:rsid w:val="002C621F"/>
    <w:rsid w:val="002C6622"/>
    <w:rsid w:val="002C6706"/>
    <w:rsid w:val="002C6F88"/>
    <w:rsid w:val="002C7025"/>
    <w:rsid w:val="002C7076"/>
    <w:rsid w:val="002C7427"/>
    <w:rsid w:val="002C7630"/>
    <w:rsid w:val="002D03DA"/>
    <w:rsid w:val="002D071A"/>
    <w:rsid w:val="002D0911"/>
    <w:rsid w:val="002D0A21"/>
    <w:rsid w:val="002D12D7"/>
    <w:rsid w:val="002D26DA"/>
    <w:rsid w:val="002D28A3"/>
    <w:rsid w:val="002D2989"/>
    <w:rsid w:val="002D2C23"/>
    <w:rsid w:val="002D2C25"/>
    <w:rsid w:val="002D2E85"/>
    <w:rsid w:val="002D34B2"/>
    <w:rsid w:val="002D371A"/>
    <w:rsid w:val="002D39E6"/>
    <w:rsid w:val="002D3CC6"/>
    <w:rsid w:val="002D4113"/>
    <w:rsid w:val="002D4338"/>
    <w:rsid w:val="002D48B0"/>
    <w:rsid w:val="002D4A0D"/>
    <w:rsid w:val="002D4FDF"/>
    <w:rsid w:val="002D507F"/>
    <w:rsid w:val="002D5B37"/>
    <w:rsid w:val="002D5BEC"/>
    <w:rsid w:val="002D5ECD"/>
    <w:rsid w:val="002D618D"/>
    <w:rsid w:val="002D6CF4"/>
    <w:rsid w:val="002D7637"/>
    <w:rsid w:val="002D7B33"/>
    <w:rsid w:val="002D7E90"/>
    <w:rsid w:val="002E0053"/>
    <w:rsid w:val="002E17F2"/>
    <w:rsid w:val="002E19B8"/>
    <w:rsid w:val="002E19DD"/>
    <w:rsid w:val="002E1D42"/>
    <w:rsid w:val="002E1FB7"/>
    <w:rsid w:val="002E24B1"/>
    <w:rsid w:val="002E254B"/>
    <w:rsid w:val="002E266D"/>
    <w:rsid w:val="002E2671"/>
    <w:rsid w:val="002E4614"/>
    <w:rsid w:val="002E4E2A"/>
    <w:rsid w:val="002E4F04"/>
    <w:rsid w:val="002E4F51"/>
    <w:rsid w:val="002E5156"/>
    <w:rsid w:val="002E68B7"/>
    <w:rsid w:val="002E6D53"/>
    <w:rsid w:val="002E7CAE"/>
    <w:rsid w:val="002E7D24"/>
    <w:rsid w:val="002F07DC"/>
    <w:rsid w:val="002F09D3"/>
    <w:rsid w:val="002F0E50"/>
    <w:rsid w:val="002F0F95"/>
    <w:rsid w:val="002F0FE0"/>
    <w:rsid w:val="002F13E4"/>
    <w:rsid w:val="002F18CF"/>
    <w:rsid w:val="002F1CFF"/>
    <w:rsid w:val="002F1FB7"/>
    <w:rsid w:val="002F2771"/>
    <w:rsid w:val="002F2B33"/>
    <w:rsid w:val="002F2FA0"/>
    <w:rsid w:val="002F37A9"/>
    <w:rsid w:val="002F3807"/>
    <w:rsid w:val="002F3F8C"/>
    <w:rsid w:val="002F42D7"/>
    <w:rsid w:val="002F4599"/>
    <w:rsid w:val="002F4E36"/>
    <w:rsid w:val="002F5FE8"/>
    <w:rsid w:val="002F614F"/>
    <w:rsid w:val="002F6694"/>
    <w:rsid w:val="002F700B"/>
    <w:rsid w:val="002F70CB"/>
    <w:rsid w:val="002F74EF"/>
    <w:rsid w:val="00300D35"/>
    <w:rsid w:val="00300FDC"/>
    <w:rsid w:val="0030168C"/>
    <w:rsid w:val="00301C08"/>
    <w:rsid w:val="00301C9F"/>
    <w:rsid w:val="00301CE6"/>
    <w:rsid w:val="0030256B"/>
    <w:rsid w:val="00302820"/>
    <w:rsid w:val="00302B6B"/>
    <w:rsid w:val="00302CA5"/>
    <w:rsid w:val="00303D22"/>
    <w:rsid w:val="00304673"/>
    <w:rsid w:val="00304769"/>
    <w:rsid w:val="00304AE9"/>
    <w:rsid w:val="00304D69"/>
    <w:rsid w:val="0030501F"/>
    <w:rsid w:val="00305920"/>
    <w:rsid w:val="00305E37"/>
    <w:rsid w:val="00306264"/>
    <w:rsid w:val="00307504"/>
    <w:rsid w:val="00307595"/>
    <w:rsid w:val="003078B2"/>
    <w:rsid w:val="00307B16"/>
    <w:rsid w:val="00307BA1"/>
    <w:rsid w:val="0031157A"/>
    <w:rsid w:val="00311702"/>
    <w:rsid w:val="00311E82"/>
    <w:rsid w:val="0031202B"/>
    <w:rsid w:val="003124EA"/>
    <w:rsid w:val="00312EFD"/>
    <w:rsid w:val="003130DE"/>
    <w:rsid w:val="00313B42"/>
    <w:rsid w:val="00313FD6"/>
    <w:rsid w:val="0031435C"/>
    <w:rsid w:val="003143BD"/>
    <w:rsid w:val="0031503E"/>
    <w:rsid w:val="00315136"/>
    <w:rsid w:val="00315138"/>
    <w:rsid w:val="00315363"/>
    <w:rsid w:val="0031572B"/>
    <w:rsid w:val="00315978"/>
    <w:rsid w:val="00315BD3"/>
    <w:rsid w:val="00316038"/>
    <w:rsid w:val="003203ED"/>
    <w:rsid w:val="00320DE6"/>
    <w:rsid w:val="00320E2E"/>
    <w:rsid w:val="0032132B"/>
    <w:rsid w:val="0032227D"/>
    <w:rsid w:val="003222A0"/>
    <w:rsid w:val="00322C9F"/>
    <w:rsid w:val="0032306D"/>
    <w:rsid w:val="003238AC"/>
    <w:rsid w:val="00323CA8"/>
    <w:rsid w:val="00324553"/>
    <w:rsid w:val="00324D23"/>
    <w:rsid w:val="00325422"/>
    <w:rsid w:val="003259D9"/>
    <w:rsid w:val="00325BEA"/>
    <w:rsid w:val="00325EA0"/>
    <w:rsid w:val="0032696C"/>
    <w:rsid w:val="00326BF8"/>
    <w:rsid w:val="003272A3"/>
    <w:rsid w:val="0032748D"/>
    <w:rsid w:val="003276B4"/>
    <w:rsid w:val="00327BD6"/>
    <w:rsid w:val="00327F78"/>
    <w:rsid w:val="00330B65"/>
    <w:rsid w:val="003316CA"/>
    <w:rsid w:val="00331751"/>
    <w:rsid w:val="003318D7"/>
    <w:rsid w:val="00331942"/>
    <w:rsid w:val="0033280C"/>
    <w:rsid w:val="00332937"/>
    <w:rsid w:val="00332CCB"/>
    <w:rsid w:val="00332E8E"/>
    <w:rsid w:val="003331D0"/>
    <w:rsid w:val="0033354D"/>
    <w:rsid w:val="003343CB"/>
    <w:rsid w:val="00334579"/>
    <w:rsid w:val="003350C2"/>
    <w:rsid w:val="003353ED"/>
    <w:rsid w:val="0033569B"/>
    <w:rsid w:val="00335858"/>
    <w:rsid w:val="00335E7C"/>
    <w:rsid w:val="003362CD"/>
    <w:rsid w:val="0033640C"/>
    <w:rsid w:val="003369E9"/>
    <w:rsid w:val="00336BDA"/>
    <w:rsid w:val="00337A34"/>
    <w:rsid w:val="00337BEF"/>
    <w:rsid w:val="00337BFA"/>
    <w:rsid w:val="00337E79"/>
    <w:rsid w:val="003408C5"/>
    <w:rsid w:val="00341829"/>
    <w:rsid w:val="00342098"/>
    <w:rsid w:val="003422E1"/>
    <w:rsid w:val="00342BD7"/>
    <w:rsid w:val="00342DE5"/>
    <w:rsid w:val="00342F91"/>
    <w:rsid w:val="0034317D"/>
    <w:rsid w:val="00344C8D"/>
    <w:rsid w:val="00345776"/>
    <w:rsid w:val="00346022"/>
    <w:rsid w:val="003469BE"/>
    <w:rsid w:val="00346A00"/>
    <w:rsid w:val="00346C3B"/>
    <w:rsid w:val="00346D0E"/>
    <w:rsid w:val="00346D16"/>
    <w:rsid w:val="00346DB5"/>
    <w:rsid w:val="0034765F"/>
    <w:rsid w:val="003477B1"/>
    <w:rsid w:val="00347ECC"/>
    <w:rsid w:val="00350CF9"/>
    <w:rsid w:val="00350E9E"/>
    <w:rsid w:val="00351004"/>
    <w:rsid w:val="00351830"/>
    <w:rsid w:val="0035206E"/>
    <w:rsid w:val="0035234A"/>
    <w:rsid w:val="003524A3"/>
    <w:rsid w:val="00353160"/>
    <w:rsid w:val="00353754"/>
    <w:rsid w:val="00354556"/>
    <w:rsid w:val="0035466E"/>
    <w:rsid w:val="00354889"/>
    <w:rsid w:val="00354913"/>
    <w:rsid w:val="00354DFA"/>
    <w:rsid w:val="00355515"/>
    <w:rsid w:val="00355BB8"/>
    <w:rsid w:val="00356298"/>
    <w:rsid w:val="003563EC"/>
    <w:rsid w:val="00357380"/>
    <w:rsid w:val="003574A6"/>
    <w:rsid w:val="00357D00"/>
    <w:rsid w:val="003601CD"/>
    <w:rsid w:val="003602D9"/>
    <w:rsid w:val="003604CE"/>
    <w:rsid w:val="00360575"/>
    <w:rsid w:val="00360F26"/>
    <w:rsid w:val="003613F5"/>
    <w:rsid w:val="003614A8"/>
    <w:rsid w:val="003616E2"/>
    <w:rsid w:val="0036199D"/>
    <w:rsid w:val="00361F27"/>
    <w:rsid w:val="0036206C"/>
    <w:rsid w:val="003620CF"/>
    <w:rsid w:val="00362E7A"/>
    <w:rsid w:val="0036315D"/>
    <w:rsid w:val="00363461"/>
    <w:rsid w:val="00363822"/>
    <w:rsid w:val="003638BD"/>
    <w:rsid w:val="003639E2"/>
    <w:rsid w:val="00363A02"/>
    <w:rsid w:val="003645B3"/>
    <w:rsid w:val="00364740"/>
    <w:rsid w:val="003649B2"/>
    <w:rsid w:val="00365A5C"/>
    <w:rsid w:val="00365F2D"/>
    <w:rsid w:val="00365F2E"/>
    <w:rsid w:val="00367272"/>
    <w:rsid w:val="00367F36"/>
    <w:rsid w:val="003700D4"/>
    <w:rsid w:val="00370A47"/>
    <w:rsid w:val="00370E47"/>
    <w:rsid w:val="0037110B"/>
    <w:rsid w:val="003714FD"/>
    <w:rsid w:val="00371812"/>
    <w:rsid w:val="00371F42"/>
    <w:rsid w:val="00372155"/>
    <w:rsid w:val="003723AF"/>
    <w:rsid w:val="00372636"/>
    <w:rsid w:val="00372DC0"/>
    <w:rsid w:val="0037319A"/>
    <w:rsid w:val="0037331D"/>
    <w:rsid w:val="00373817"/>
    <w:rsid w:val="003738E9"/>
    <w:rsid w:val="00373C38"/>
    <w:rsid w:val="0037422E"/>
    <w:rsid w:val="003742AC"/>
    <w:rsid w:val="003742C0"/>
    <w:rsid w:val="0037457F"/>
    <w:rsid w:val="00374E64"/>
    <w:rsid w:val="0037537C"/>
    <w:rsid w:val="0037575B"/>
    <w:rsid w:val="00375A7F"/>
    <w:rsid w:val="00375BB9"/>
    <w:rsid w:val="00375EA7"/>
    <w:rsid w:val="00375EAF"/>
    <w:rsid w:val="00376E9F"/>
    <w:rsid w:val="00377CB6"/>
    <w:rsid w:val="00377CE1"/>
    <w:rsid w:val="0038084D"/>
    <w:rsid w:val="003808F6"/>
    <w:rsid w:val="00380BFD"/>
    <w:rsid w:val="00381190"/>
    <w:rsid w:val="00381562"/>
    <w:rsid w:val="00381AB3"/>
    <w:rsid w:val="00382362"/>
    <w:rsid w:val="003826E6"/>
    <w:rsid w:val="00382981"/>
    <w:rsid w:val="00382DB6"/>
    <w:rsid w:val="003831B2"/>
    <w:rsid w:val="0038343E"/>
    <w:rsid w:val="00383850"/>
    <w:rsid w:val="0038464F"/>
    <w:rsid w:val="0038466A"/>
    <w:rsid w:val="00384753"/>
    <w:rsid w:val="00384CBE"/>
    <w:rsid w:val="003850D8"/>
    <w:rsid w:val="00385208"/>
    <w:rsid w:val="003854D7"/>
    <w:rsid w:val="00385A85"/>
    <w:rsid w:val="00385AFD"/>
    <w:rsid w:val="00385BF0"/>
    <w:rsid w:val="00385EBC"/>
    <w:rsid w:val="0038606F"/>
    <w:rsid w:val="00386324"/>
    <w:rsid w:val="003867DA"/>
    <w:rsid w:val="0038696B"/>
    <w:rsid w:val="00387A7F"/>
    <w:rsid w:val="00387DCB"/>
    <w:rsid w:val="00391087"/>
    <w:rsid w:val="003915BD"/>
    <w:rsid w:val="0039165A"/>
    <w:rsid w:val="00391668"/>
    <w:rsid w:val="0039168A"/>
    <w:rsid w:val="00391AEB"/>
    <w:rsid w:val="00391D8E"/>
    <w:rsid w:val="0039275F"/>
    <w:rsid w:val="00392EDB"/>
    <w:rsid w:val="00393048"/>
    <w:rsid w:val="003933EB"/>
    <w:rsid w:val="00393486"/>
    <w:rsid w:val="003939FF"/>
    <w:rsid w:val="00393A1E"/>
    <w:rsid w:val="0039420A"/>
    <w:rsid w:val="0039542F"/>
    <w:rsid w:val="00395A53"/>
    <w:rsid w:val="00395DAA"/>
    <w:rsid w:val="00395E17"/>
    <w:rsid w:val="0039631F"/>
    <w:rsid w:val="0039663E"/>
    <w:rsid w:val="00396A55"/>
    <w:rsid w:val="00396FAF"/>
    <w:rsid w:val="00397298"/>
    <w:rsid w:val="003977F6"/>
    <w:rsid w:val="003A10AB"/>
    <w:rsid w:val="003A1235"/>
    <w:rsid w:val="003A13E1"/>
    <w:rsid w:val="003A21D5"/>
    <w:rsid w:val="003A2223"/>
    <w:rsid w:val="003A283D"/>
    <w:rsid w:val="003A2A0F"/>
    <w:rsid w:val="003A3354"/>
    <w:rsid w:val="003A3C00"/>
    <w:rsid w:val="003A45A1"/>
    <w:rsid w:val="003A4938"/>
    <w:rsid w:val="003A4CEA"/>
    <w:rsid w:val="003A4F11"/>
    <w:rsid w:val="003A5364"/>
    <w:rsid w:val="003A54ED"/>
    <w:rsid w:val="003A5888"/>
    <w:rsid w:val="003A5926"/>
    <w:rsid w:val="003A5B0A"/>
    <w:rsid w:val="003A6B2A"/>
    <w:rsid w:val="003A6BAC"/>
    <w:rsid w:val="003A7074"/>
    <w:rsid w:val="003A70A4"/>
    <w:rsid w:val="003A73E7"/>
    <w:rsid w:val="003A785B"/>
    <w:rsid w:val="003A7A47"/>
    <w:rsid w:val="003A7EF3"/>
    <w:rsid w:val="003B0477"/>
    <w:rsid w:val="003B0BAD"/>
    <w:rsid w:val="003B0E47"/>
    <w:rsid w:val="003B0EF4"/>
    <w:rsid w:val="003B11D6"/>
    <w:rsid w:val="003B159C"/>
    <w:rsid w:val="003B26AE"/>
    <w:rsid w:val="003B2E38"/>
    <w:rsid w:val="003B2F29"/>
    <w:rsid w:val="003B3100"/>
    <w:rsid w:val="003B35C7"/>
    <w:rsid w:val="003B369F"/>
    <w:rsid w:val="003B36A3"/>
    <w:rsid w:val="003B3880"/>
    <w:rsid w:val="003B3953"/>
    <w:rsid w:val="003B3C7D"/>
    <w:rsid w:val="003B5618"/>
    <w:rsid w:val="003B5B6C"/>
    <w:rsid w:val="003B64BB"/>
    <w:rsid w:val="003B6604"/>
    <w:rsid w:val="003B6888"/>
    <w:rsid w:val="003B6D02"/>
    <w:rsid w:val="003B71E6"/>
    <w:rsid w:val="003B7802"/>
    <w:rsid w:val="003B7F76"/>
    <w:rsid w:val="003B7FE5"/>
    <w:rsid w:val="003C04FC"/>
    <w:rsid w:val="003C0836"/>
    <w:rsid w:val="003C0863"/>
    <w:rsid w:val="003C0917"/>
    <w:rsid w:val="003C0A5A"/>
    <w:rsid w:val="003C0BA4"/>
    <w:rsid w:val="003C11C8"/>
    <w:rsid w:val="003C123A"/>
    <w:rsid w:val="003C13D3"/>
    <w:rsid w:val="003C1505"/>
    <w:rsid w:val="003C1D60"/>
    <w:rsid w:val="003C1E1A"/>
    <w:rsid w:val="003C1E74"/>
    <w:rsid w:val="003C2433"/>
    <w:rsid w:val="003C25EC"/>
    <w:rsid w:val="003C2702"/>
    <w:rsid w:val="003C2852"/>
    <w:rsid w:val="003C30A1"/>
    <w:rsid w:val="003C3550"/>
    <w:rsid w:val="003C3DA7"/>
    <w:rsid w:val="003C3F95"/>
    <w:rsid w:val="003C4770"/>
    <w:rsid w:val="003C4CE1"/>
    <w:rsid w:val="003C4F5E"/>
    <w:rsid w:val="003C5C38"/>
    <w:rsid w:val="003C6ABA"/>
    <w:rsid w:val="003C6AE3"/>
    <w:rsid w:val="003C71DD"/>
    <w:rsid w:val="003C77C6"/>
    <w:rsid w:val="003C7806"/>
    <w:rsid w:val="003C7892"/>
    <w:rsid w:val="003C7D02"/>
    <w:rsid w:val="003D00C8"/>
    <w:rsid w:val="003D04B6"/>
    <w:rsid w:val="003D109F"/>
    <w:rsid w:val="003D13A2"/>
    <w:rsid w:val="003D159B"/>
    <w:rsid w:val="003D1748"/>
    <w:rsid w:val="003D1A15"/>
    <w:rsid w:val="003D204C"/>
    <w:rsid w:val="003D20B3"/>
    <w:rsid w:val="003D2478"/>
    <w:rsid w:val="003D3198"/>
    <w:rsid w:val="003D321A"/>
    <w:rsid w:val="003D33AF"/>
    <w:rsid w:val="003D35D2"/>
    <w:rsid w:val="003D3C45"/>
    <w:rsid w:val="003D4CCB"/>
    <w:rsid w:val="003D4CDE"/>
    <w:rsid w:val="003D5897"/>
    <w:rsid w:val="003D5B1F"/>
    <w:rsid w:val="003D638A"/>
    <w:rsid w:val="003D6D23"/>
    <w:rsid w:val="003D6F16"/>
    <w:rsid w:val="003D702E"/>
    <w:rsid w:val="003D7129"/>
    <w:rsid w:val="003E052D"/>
    <w:rsid w:val="003E0552"/>
    <w:rsid w:val="003E15FA"/>
    <w:rsid w:val="003E2239"/>
    <w:rsid w:val="003E23E6"/>
    <w:rsid w:val="003E290E"/>
    <w:rsid w:val="003E2CDE"/>
    <w:rsid w:val="003E2D16"/>
    <w:rsid w:val="003E3498"/>
    <w:rsid w:val="003E3ABF"/>
    <w:rsid w:val="003E4E5E"/>
    <w:rsid w:val="003E55E4"/>
    <w:rsid w:val="003E594B"/>
    <w:rsid w:val="003E5ACC"/>
    <w:rsid w:val="003E5B91"/>
    <w:rsid w:val="003E5C36"/>
    <w:rsid w:val="003E6074"/>
    <w:rsid w:val="003E61AD"/>
    <w:rsid w:val="003E63C3"/>
    <w:rsid w:val="003E74E3"/>
    <w:rsid w:val="003E7876"/>
    <w:rsid w:val="003F05C7"/>
    <w:rsid w:val="003F0BB7"/>
    <w:rsid w:val="003F179F"/>
    <w:rsid w:val="003F20B1"/>
    <w:rsid w:val="003F2520"/>
    <w:rsid w:val="003F26C8"/>
    <w:rsid w:val="003F275C"/>
    <w:rsid w:val="003F2829"/>
    <w:rsid w:val="003F29EF"/>
    <w:rsid w:val="003F2CD4"/>
    <w:rsid w:val="003F2DCE"/>
    <w:rsid w:val="003F2F1A"/>
    <w:rsid w:val="003F2F7E"/>
    <w:rsid w:val="003F394C"/>
    <w:rsid w:val="003F3E43"/>
    <w:rsid w:val="003F497A"/>
    <w:rsid w:val="003F51C4"/>
    <w:rsid w:val="003F5544"/>
    <w:rsid w:val="003F5A59"/>
    <w:rsid w:val="003F6110"/>
    <w:rsid w:val="003F6674"/>
    <w:rsid w:val="003F6923"/>
    <w:rsid w:val="003F6BBE"/>
    <w:rsid w:val="003F6BE7"/>
    <w:rsid w:val="003F6F9D"/>
    <w:rsid w:val="003F7132"/>
    <w:rsid w:val="003F71E3"/>
    <w:rsid w:val="003F7C06"/>
    <w:rsid w:val="004000E8"/>
    <w:rsid w:val="00400550"/>
    <w:rsid w:val="004006B7"/>
    <w:rsid w:val="00400D85"/>
    <w:rsid w:val="00400E16"/>
    <w:rsid w:val="00401497"/>
    <w:rsid w:val="0040186F"/>
    <w:rsid w:val="00401988"/>
    <w:rsid w:val="00401C98"/>
    <w:rsid w:val="00401E20"/>
    <w:rsid w:val="00401FFB"/>
    <w:rsid w:val="0040216D"/>
    <w:rsid w:val="00402B73"/>
    <w:rsid w:val="00402C0B"/>
    <w:rsid w:val="00402E2B"/>
    <w:rsid w:val="00403A7B"/>
    <w:rsid w:val="00403E1E"/>
    <w:rsid w:val="0040456A"/>
    <w:rsid w:val="0040476C"/>
    <w:rsid w:val="00404B44"/>
    <w:rsid w:val="0040505B"/>
    <w:rsid w:val="0040512B"/>
    <w:rsid w:val="00405235"/>
    <w:rsid w:val="004058EE"/>
    <w:rsid w:val="00405CA5"/>
    <w:rsid w:val="00405EFA"/>
    <w:rsid w:val="00406F61"/>
    <w:rsid w:val="00406F80"/>
    <w:rsid w:val="00407511"/>
    <w:rsid w:val="0040758E"/>
    <w:rsid w:val="00407CD3"/>
    <w:rsid w:val="00407D24"/>
    <w:rsid w:val="00410134"/>
    <w:rsid w:val="00410302"/>
    <w:rsid w:val="0041062F"/>
    <w:rsid w:val="00410B72"/>
    <w:rsid w:val="00410F18"/>
    <w:rsid w:val="00410F37"/>
    <w:rsid w:val="00411D20"/>
    <w:rsid w:val="004120CA"/>
    <w:rsid w:val="00412235"/>
    <w:rsid w:val="004123CB"/>
    <w:rsid w:val="0041263E"/>
    <w:rsid w:val="00412920"/>
    <w:rsid w:val="00412B5F"/>
    <w:rsid w:val="00413725"/>
    <w:rsid w:val="00413AAC"/>
    <w:rsid w:val="00413C57"/>
    <w:rsid w:val="00413E92"/>
    <w:rsid w:val="00414352"/>
    <w:rsid w:val="0041438E"/>
    <w:rsid w:val="004145C7"/>
    <w:rsid w:val="00415370"/>
    <w:rsid w:val="00415B42"/>
    <w:rsid w:val="00415EDD"/>
    <w:rsid w:val="004161A8"/>
    <w:rsid w:val="00417678"/>
    <w:rsid w:val="00417B90"/>
    <w:rsid w:val="00421105"/>
    <w:rsid w:val="00421394"/>
    <w:rsid w:val="00421541"/>
    <w:rsid w:val="00421773"/>
    <w:rsid w:val="004217FE"/>
    <w:rsid w:val="00422065"/>
    <w:rsid w:val="004222D8"/>
    <w:rsid w:val="00422496"/>
    <w:rsid w:val="00422AA4"/>
    <w:rsid w:val="00422E73"/>
    <w:rsid w:val="004242F4"/>
    <w:rsid w:val="0042468A"/>
    <w:rsid w:val="00424E33"/>
    <w:rsid w:val="00425900"/>
    <w:rsid w:val="00425BF1"/>
    <w:rsid w:val="00425EC1"/>
    <w:rsid w:val="004260FD"/>
    <w:rsid w:val="00426339"/>
    <w:rsid w:val="00426CE3"/>
    <w:rsid w:val="00426F6D"/>
    <w:rsid w:val="00426F99"/>
    <w:rsid w:val="00427248"/>
    <w:rsid w:val="00430D80"/>
    <w:rsid w:val="00431A45"/>
    <w:rsid w:val="00432BB3"/>
    <w:rsid w:val="00433186"/>
    <w:rsid w:val="00433CE6"/>
    <w:rsid w:val="00433EAA"/>
    <w:rsid w:val="00434218"/>
    <w:rsid w:val="00434748"/>
    <w:rsid w:val="00435648"/>
    <w:rsid w:val="0043583F"/>
    <w:rsid w:val="004358D2"/>
    <w:rsid w:val="0043609F"/>
    <w:rsid w:val="0043651E"/>
    <w:rsid w:val="00436A79"/>
    <w:rsid w:val="00437447"/>
    <w:rsid w:val="00437E94"/>
    <w:rsid w:val="00440266"/>
    <w:rsid w:val="00440FA9"/>
    <w:rsid w:val="004412C6"/>
    <w:rsid w:val="00441462"/>
    <w:rsid w:val="004416F5"/>
    <w:rsid w:val="00441A92"/>
    <w:rsid w:val="00442029"/>
    <w:rsid w:val="004423BC"/>
    <w:rsid w:val="00442C5B"/>
    <w:rsid w:val="00442D02"/>
    <w:rsid w:val="00442D6D"/>
    <w:rsid w:val="00442ED8"/>
    <w:rsid w:val="0044307B"/>
    <w:rsid w:val="0044312C"/>
    <w:rsid w:val="004431DC"/>
    <w:rsid w:val="00443906"/>
    <w:rsid w:val="00443CF5"/>
    <w:rsid w:val="0044411E"/>
    <w:rsid w:val="004447A6"/>
    <w:rsid w:val="00444838"/>
    <w:rsid w:val="0044498D"/>
    <w:rsid w:val="00444D83"/>
    <w:rsid w:val="00444F56"/>
    <w:rsid w:val="00446488"/>
    <w:rsid w:val="00446678"/>
    <w:rsid w:val="00446E9D"/>
    <w:rsid w:val="00446ECB"/>
    <w:rsid w:val="00447823"/>
    <w:rsid w:val="00447A3C"/>
    <w:rsid w:val="00447DDD"/>
    <w:rsid w:val="004500DA"/>
    <w:rsid w:val="004501B8"/>
    <w:rsid w:val="004508ED"/>
    <w:rsid w:val="00450DFC"/>
    <w:rsid w:val="00450E72"/>
    <w:rsid w:val="004517AA"/>
    <w:rsid w:val="004518DC"/>
    <w:rsid w:val="00451966"/>
    <w:rsid w:val="00451EDC"/>
    <w:rsid w:val="004520E0"/>
    <w:rsid w:val="004522A9"/>
    <w:rsid w:val="00452BA6"/>
    <w:rsid w:val="00452CAC"/>
    <w:rsid w:val="00453770"/>
    <w:rsid w:val="00453AAB"/>
    <w:rsid w:val="00453ED9"/>
    <w:rsid w:val="0045521F"/>
    <w:rsid w:val="00456369"/>
    <w:rsid w:val="004568BE"/>
    <w:rsid w:val="00457565"/>
    <w:rsid w:val="004578DD"/>
    <w:rsid w:val="00457B71"/>
    <w:rsid w:val="00460D1D"/>
    <w:rsid w:val="00461162"/>
    <w:rsid w:val="004615A7"/>
    <w:rsid w:val="004616EB"/>
    <w:rsid w:val="00461847"/>
    <w:rsid w:val="00461910"/>
    <w:rsid w:val="00461BBE"/>
    <w:rsid w:val="00461E1F"/>
    <w:rsid w:val="00463071"/>
    <w:rsid w:val="004637A7"/>
    <w:rsid w:val="0046445F"/>
    <w:rsid w:val="0046448E"/>
    <w:rsid w:val="00464689"/>
    <w:rsid w:val="004648DA"/>
    <w:rsid w:val="0046517D"/>
    <w:rsid w:val="00465385"/>
    <w:rsid w:val="004657B3"/>
    <w:rsid w:val="004669E2"/>
    <w:rsid w:val="00466AD0"/>
    <w:rsid w:val="004670F6"/>
    <w:rsid w:val="004673F6"/>
    <w:rsid w:val="00467477"/>
    <w:rsid w:val="004677B8"/>
    <w:rsid w:val="004679F7"/>
    <w:rsid w:val="00467A04"/>
    <w:rsid w:val="00467BF2"/>
    <w:rsid w:val="00467C75"/>
    <w:rsid w:val="00470423"/>
    <w:rsid w:val="00470ADB"/>
    <w:rsid w:val="00470C31"/>
    <w:rsid w:val="00470E68"/>
    <w:rsid w:val="00471339"/>
    <w:rsid w:val="004716FB"/>
    <w:rsid w:val="00471DE0"/>
    <w:rsid w:val="00471DE5"/>
    <w:rsid w:val="00472086"/>
    <w:rsid w:val="0047252F"/>
    <w:rsid w:val="0047274C"/>
    <w:rsid w:val="00472BAF"/>
    <w:rsid w:val="00472CB7"/>
    <w:rsid w:val="00472F13"/>
    <w:rsid w:val="00473426"/>
    <w:rsid w:val="004734D0"/>
    <w:rsid w:val="00473B30"/>
    <w:rsid w:val="004744D1"/>
    <w:rsid w:val="00474F43"/>
    <w:rsid w:val="0047556B"/>
    <w:rsid w:val="0047584C"/>
    <w:rsid w:val="004760FC"/>
    <w:rsid w:val="004766A9"/>
    <w:rsid w:val="0047727A"/>
    <w:rsid w:val="004772A1"/>
    <w:rsid w:val="004773DE"/>
    <w:rsid w:val="00477768"/>
    <w:rsid w:val="004779A8"/>
    <w:rsid w:val="00477EB6"/>
    <w:rsid w:val="0048002D"/>
    <w:rsid w:val="004802FE"/>
    <w:rsid w:val="004803E6"/>
    <w:rsid w:val="00480550"/>
    <w:rsid w:val="00480CEC"/>
    <w:rsid w:val="00480DA4"/>
    <w:rsid w:val="004814DF"/>
    <w:rsid w:val="00481532"/>
    <w:rsid w:val="0048186F"/>
    <w:rsid w:val="00481E22"/>
    <w:rsid w:val="00482755"/>
    <w:rsid w:val="00482B59"/>
    <w:rsid w:val="00482BED"/>
    <w:rsid w:val="00483363"/>
    <w:rsid w:val="004838D9"/>
    <w:rsid w:val="00483918"/>
    <w:rsid w:val="00483C8E"/>
    <w:rsid w:val="00484BD5"/>
    <w:rsid w:val="00484CF4"/>
    <w:rsid w:val="004869FB"/>
    <w:rsid w:val="00486C4F"/>
    <w:rsid w:val="0048742A"/>
    <w:rsid w:val="004876EF"/>
    <w:rsid w:val="004877BA"/>
    <w:rsid w:val="004877ED"/>
    <w:rsid w:val="00487B79"/>
    <w:rsid w:val="00487E12"/>
    <w:rsid w:val="0049066C"/>
    <w:rsid w:val="00490ECC"/>
    <w:rsid w:val="004915F1"/>
    <w:rsid w:val="0049195A"/>
    <w:rsid w:val="004919FF"/>
    <w:rsid w:val="00491B89"/>
    <w:rsid w:val="00491C74"/>
    <w:rsid w:val="004928CC"/>
    <w:rsid w:val="00492BC5"/>
    <w:rsid w:val="00493680"/>
    <w:rsid w:val="0049383D"/>
    <w:rsid w:val="00493FC0"/>
    <w:rsid w:val="00495BCC"/>
    <w:rsid w:val="004963F6"/>
    <w:rsid w:val="004964F1"/>
    <w:rsid w:val="00496986"/>
    <w:rsid w:val="00496CC3"/>
    <w:rsid w:val="00496FE6"/>
    <w:rsid w:val="004973DF"/>
    <w:rsid w:val="00497A7B"/>
    <w:rsid w:val="00497CD7"/>
    <w:rsid w:val="00497FAD"/>
    <w:rsid w:val="00497FD5"/>
    <w:rsid w:val="004A07FC"/>
    <w:rsid w:val="004A0CBE"/>
    <w:rsid w:val="004A0E36"/>
    <w:rsid w:val="004A16BC"/>
    <w:rsid w:val="004A19A9"/>
    <w:rsid w:val="004A19E8"/>
    <w:rsid w:val="004A1A61"/>
    <w:rsid w:val="004A1E03"/>
    <w:rsid w:val="004A20B0"/>
    <w:rsid w:val="004A22A5"/>
    <w:rsid w:val="004A2B94"/>
    <w:rsid w:val="004A3961"/>
    <w:rsid w:val="004A3AE9"/>
    <w:rsid w:val="004A3FBB"/>
    <w:rsid w:val="004A587C"/>
    <w:rsid w:val="004A59D6"/>
    <w:rsid w:val="004A64AF"/>
    <w:rsid w:val="004A64FF"/>
    <w:rsid w:val="004A66F3"/>
    <w:rsid w:val="004A6F45"/>
    <w:rsid w:val="004A72C6"/>
    <w:rsid w:val="004B05A5"/>
    <w:rsid w:val="004B1A7F"/>
    <w:rsid w:val="004B1D7C"/>
    <w:rsid w:val="004B28DC"/>
    <w:rsid w:val="004B295F"/>
    <w:rsid w:val="004B386C"/>
    <w:rsid w:val="004B3BD8"/>
    <w:rsid w:val="004B3C12"/>
    <w:rsid w:val="004B40D1"/>
    <w:rsid w:val="004B4258"/>
    <w:rsid w:val="004B4998"/>
    <w:rsid w:val="004B527B"/>
    <w:rsid w:val="004B60DC"/>
    <w:rsid w:val="004B6F6A"/>
    <w:rsid w:val="004B74A3"/>
    <w:rsid w:val="004B750A"/>
    <w:rsid w:val="004B7B11"/>
    <w:rsid w:val="004B7C0C"/>
    <w:rsid w:val="004C01C1"/>
    <w:rsid w:val="004C184A"/>
    <w:rsid w:val="004C1F29"/>
    <w:rsid w:val="004C2181"/>
    <w:rsid w:val="004C28C9"/>
    <w:rsid w:val="004C2B73"/>
    <w:rsid w:val="004C3898"/>
    <w:rsid w:val="004C39D2"/>
    <w:rsid w:val="004C3A71"/>
    <w:rsid w:val="004C3D64"/>
    <w:rsid w:val="004C4049"/>
    <w:rsid w:val="004C4398"/>
    <w:rsid w:val="004C4F09"/>
    <w:rsid w:val="004C4F0D"/>
    <w:rsid w:val="004C525A"/>
    <w:rsid w:val="004C5921"/>
    <w:rsid w:val="004C644D"/>
    <w:rsid w:val="004C6DFA"/>
    <w:rsid w:val="004C6F92"/>
    <w:rsid w:val="004C7B64"/>
    <w:rsid w:val="004C7EBA"/>
    <w:rsid w:val="004D031E"/>
    <w:rsid w:val="004D10B9"/>
    <w:rsid w:val="004D1707"/>
    <w:rsid w:val="004D1F1A"/>
    <w:rsid w:val="004D1FE5"/>
    <w:rsid w:val="004D2250"/>
    <w:rsid w:val="004D2389"/>
    <w:rsid w:val="004D2774"/>
    <w:rsid w:val="004D2B79"/>
    <w:rsid w:val="004D2BF1"/>
    <w:rsid w:val="004D36B1"/>
    <w:rsid w:val="004D37F2"/>
    <w:rsid w:val="004D5016"/>
    <w:rsid w:val="004D523F"/>
    <w:rsid w:val="004D558E"/>
    <w:rsid w:val="004D7963"/>
    <w:rsid w:val="004D7EAD"/>
    <w:rsid w:val="004D7EBD"/>
    <w:rsid w:val="004E0095"/>
    <w:rsid w:val="004E07CC"/>
    <w:rsid w:val="004E090A"/>
    <w:rsid w:val="004E0972"/>
    <w:rsid w:val="004E0A4D"/>
    <w:rsid w:val="004E1241"/>
    <w:rsid w:val="004E1483"/>
    <w:rsid w:val="004E1D38"/>
    <w:rsid w:val="004E1DE2"/>
    <w:rsid w:val="004E20D5"/>
    <w:rsid w:val="004E2680"/>
    <w:rsid w:val="004E28F9"/>
    <w:rsid w:val="004E2FC2"/>
    <w:rsid w:val="004E349B"/>
    <w:rsid w:val="004E3503"/>
    <w:rsid w:val="004E35D5"/>
    <w:rsid w:val="004E44EC"/>
    <w:rsid w:val="004E462E"/>
    <w:rsid w:val="004E4E45"/>
    <w:rsid w:val="004E5011"/>
    <w:rsid w:val="004E521E"/>
    <w:rsid w:val="004E5329"/>
    <w:rsid w:val="004E5643"/>
    <w:rsid w:val="004E56DC"/>
    <w:rsid w:val="004E6DDD"/>
    <w:rsid w:val="004E72B7"/>
    <w:rsid w:val="004E751B"/>
    <w:rsid w:val="004E7527"/>
    <w:rsid w:val="004E7555"/>
    <w:rsid w:val="004E76F4"/>
    <w:rsid w:val="004E77F5"/>
    <w:rsid w:val="004F032B"/>
    <w:rsid w:val="004F08FE"/>
    <w:rsid w:val="004F0B4E"/>
    <w:rsid w:val="004F0B6C"/>
    <w:rsid w:val="004F13B2"/>
    <w:rsid w:val="004F171A"/>
    <w:rsid w:val="004F1843"/>
    <w:rsid w:val="004F1BCA"/>
    <w:rsid w:val="004F1EC8"/>
    <w:rsid w:val="004F2078"/>
    <w:rsid w:val="004F249C"/>
    <w:rsid w:val="004F2EE4"/>
    <w:rsid w:val="004F33B3"/>
    <w:rsid w:val="004F38A3"/>
    <w:rsid w:val="004F3CE6"/>
    <w:rsid w:val="004F44D9"/>
    <w:rsid w:val="004F4699"/>
    <w:rsid w:val="004F47A7"/>
    <w:rsid w:val="004F4DA3"/>
    <w:rsid w:val="004F62A4"/>
    <w:rsid w:val="004F63B9"/>
    <w:rsid w:val="004F63CA"/>
    <w:rsid w:val="004F7226"/>
    <w:rsid w:val="004F7A3D"/>
    <w:rsid w:val="004F7C6A"/>
    <w:rsid w:val="005002D9"/>
    <w:rsid w:val="005003D1"/>
    <w:rsid w:val="005004A8"/>
    <w:rsid w:val="005005D2"/>
    <w:rsid w:val="00500946"/>
    <w:rsid w:val="0050094E"/>
    <w:rsid w:val="00500A8C"/>
    <w:rsid w:val="00500E1F"/>
    <w:rsid w:val="00500FA8"/>
    <w:rsid w:val="00501360"/>
    <w:rsid w:val="00501B20"/>
    <w:rsid w:val="00501BA6"/>
    <w:rsid w:val="00501D9E"/>
    <w:rsid w:val="0050216C"/>
    <w:rsid w:val="00502460"/>
    <w:rsid w:val="005028BE"/>
    <w:rsid w:val="00503355"/>
    <w:rsid w:val="00503D19"/>
    <w:rsid w:val="005044AD"/>
    <w:rsid w:val="0050460B"/>
    <w:rsid w:val="00504D4A"/>
    <w:rsid w:val="00505421"/>
    <w:rsid w:val="00505987"/>
    <w:rsid w:val="00505EEC"/>
    <w:rsid w:val="00506557"/>
    <w:rsid w:val="0050677A"/>
    <w:rsid w:val="00506FC3"/>
    <w:rsid w:val="00510407"/>
    <w:rsid w:val="005104E5"/>
    <w:rsid w:val="00510522"/>
    <w:rsid w:val="005108D8"/>
    <w:rsid w:val="00510CBE"/>
    <w:rsid w:val="00510F35"/>
    <w:rsid w:val="0051103D"/>
    <w:rsid w:val="0051144E"/>
    <w:rsid w:val="005116F9"/>
    <w:rsid w:val="00511900"/>
    <w:rsid w:val="00511ABD"/>
    <w:rsid w:val="00511D9F"/>
    <w:rsid w:val="005121D4"/>
    <w:rsid w:val="0051236D"/>
    <w:rsid w:val="00512545"/>
    <w:rsid w:val="00512550"/>
    <w:rsid w:val="00512725"/>
    <w:rsid w:val="005129C4"/>
    <w:rsid w:val="00512A84"/>
    <w:rsid w:val="0051326F"/>
    <w:rsid w:val="0051435B"/>
    <w:rsid w:val="00514A3D"/>
    <w:rsid w:val="005153A7"/>
    <w:rsid w:val="00515795"/>
    <w:rsid w:val="0051651D"/>
    <w:rsid w:val="0051671A"/>
    <w:rsid w:val="005168D1"/>
    <w:rsid w:val="00516BFD"/>
    <w:rsid w:val="00517407"/>
    <w:rsid w:val="00520631"/>
    <w:rsid w:val="00520DE7"/>
    <w:rsid w:val="005210E4"/>
    <w:rsid w:val="00521503"/>
    <w:rsid w:val="00521547"/>
    <w:rsid w:val="005215BF"/>
    <w:rsid w:val="005219CF"/>
    <w:rsid w:val="005224C2"/>
    <w:rsid w:val="005225DD"/>
    <w:rsid w:val="0052272D"/>
    <w:rsid w:val="00522E6E"/>
    <w:rsid w:val="0052364E"/>
    <w:rsid w:val="005238DC"/>
    <w:rsid w:val="00523BB8"/>
    <w:rsid w:val="00524215"/>
    <w:rsid w:val="00524B90"/>
    <w:rsid w:val="00525BCE"/>
    <w:rsid w:val="00526CCA"/>
    <w:rsid w:val="00526D6A"/>
    <w:rsid w:val="00526DAA"/>
    <w:rsid w:val="00526E72"/>
    <w:rsid w:val="005272DC"/>
    <w:rsid w:val="005275A9"/>
    <w:rsid w:val="0052766E"/>
    <w:rsid w:val="00527E5A"/>
    <w:rsid w:val="0053036B"/>
    <w:rsid w:val="00530919"/>
    <w:rsid w:val="005317F6"/>
    <w:rsid w:val="00531FCE"/>
    <w:rsid w:val="00532817"/>
    <w:rsid w:val="00532940"/>
    <w:rsid w:val="005335B4"/>
    <w:rsid w:val="00533873"/>
    <w:rsid w:val="005339EB"/>
    <w:rsid w:val="00533CA8"/>
    <w:rsid w:val="00534761"/>
    <w:rsid w:val="00534B59"/>
    <w:rsid w:val="00534EC1"/>
    <w:rsid w:val="005352BA"/>
    <w:rsid w:val="00535597"/>
    <w:rsid w:val="0053587A"/>
    <w:rsid w:val="0053612B"/>
    <w:rsid w:val="005363CC"/>
    <w:rsid w:val="00536759"/>
    <w:rsid w:val="0053797F"/>
    <w:rsid w:val="00537C62"/>
    <w:rsid w:val="005404EE"/>
    <w:rsid w:val="005408BD"/>
    <w:rsid w:val="00540F0D"/>
    <w:rsid w:val="00541153"/>
    <w:rsid w:val="00541F03"/>
    <w:rsid w:val="00544035"/>
    <w:rsid w:val="0054419B"/>
    <w:rsid w:val="0054424C"/>
    <w:rsid w:val="005446DC"/>
    <w:rsid w:val="00544BD8"/>
    <w:rsid w:val="00544E0F"/>
    <w:rsid w:val="00544F93"/>
    <w:rsid w:val="00545017"/>
    <w:rsid w:val="00545301"/>
    <w:rsid w:val="005457BE"/>
    <w:rsid w:val="00545D66"/>
    <w:rsid w:val="0054611D"/>
    <w:rsid w:val="00546389"/>
    <w:rsid w:val="00546970"/>
    <w:rsid w:val="00546B76"/>
    <w:rsid w:val="00547877"/>
    <w:rsid w:val="00550302"/>
    <w:rsid w:val="005509B0"/>
    <w:rsid w:val="00551329"/>
    <w:rsid w:val="005513D2"/>
    <w:rsid w:val="00552027"/>
    <w:rsid w:val="005535F7"/>
    <w:rsid w:val="00553E8C"/>
    <w:rsid w:val="005545EF"/>
    <w:rsid w:val="00554884"/>
    <w:rsid w:val="005549A1"/>
    <w:rsid w:val="00554B03"/>
    <w:rsid w:val="00554D42"/>
    <w:rsid w:val="00554E19"/>
    <w:rsid w:val="00555494"/>
    <w:rsid w:val="0055580C"/>
    <w:rsid w:val="00555910"/>
    <w:rsid w:val="00555CAC"/>
    <w:rsid w:val="00556378"/>
    <w:rsid w:val="00556968"/>
    <w:rsid w:val="00556B80"/>
    <w:rsid w:val="00556D9D"/>
    <w:rsid w:val="005570A2"/>
    <w:rsid w:val="00557304"/>
    <w:rsid w:val="00560BBF"/>
    <w:rsid w:val="0056121F"/>
    <w:rsid w:val="00561391"/>
    <w:rsid w:val="00561CD2"/>
    <w:rsid w:val="005622EA"/>
    <w:rsid w:val="00565462"/>
    <w:rsid w:val="005666C6"/>
    <w:rsid w:val="00566AFA"/>
    <w:rsid w:val="00566E21"/>
    <w:rsid w:val="005678A7"/>
    <w:rsid w:val="00567FA3"/>
    <w:rsid w:val="005701D0"/>
    <w:rsid w:val="0057035D"/>
    <w:rsid w:val="0057048C"/>
    <w:rsid w:val="005705A7"/>
    <w:rsid w:val="005708A7"/>
    <w:rsid w:val="00570A54"/>
    <w:rsid w:val="00571505"/>
    <w:rsid w:val="00571541"/>
    <w:rsid w:val="005717DC"/>
    <w:rsid w:val="00572505"/>
    <w:rsid w:val="00573633"/>
    <w:rsid w:val="00573B86"/>
    <w:rsid w:val="00573C48"/>
    <w:rsid w:val="005744A7"/>
    <w:rsid w:val="0057481A"/>
    <w:rsid w:val="00574CD2"/>
    <w:rsid w:val="005750B1"/>
    <w:rsid w:val="00575499"/>
    <w:rsid w:val="0057652F"/>
    <w:rsid w:val="0057754C"/>
    <w:rsid w:val="0057762F"/>
    <w:rsid w:val="00577D75"/>
    <w:rsid w:val="00577F88"/>
    <w:rsid w:val="00580672"/>
    <w:rsid w:val="00580EF0"/>
    <w:rsid w:val="00582809"/>
    <w:rsid w:val="00582D57"/>
    <w:rsid w:val="00583DF2"/>
    <w:rsid w:val="00583F3A"/>
    <w:rsid w:val="00583FC8"/>
    <w:rsid w:val="00584C3E"/>
    <w:rsid w:val="0058503A"/>
    <w:rsid w:val="005854EB"/>
    <w:rsid w:val="00585B38"/>
    <w:rsid w:val="00585C54"/>
    <w:rsid w:val="005864F0"/>
    <w:rsid w:val="005865DC"/>
    <w:rsid w:val="0058689C"/>
    <w:rsid w:val="00586965"/>
    <w:rsid w:val="00586988"/>
    <w:rsid w:val="00586ABF"/>
    <w:rsid w:val="0058790F"/>
    <w:rsid w:val="0058798C"/>
    <w:rsid w:val="00587BFD"/>
    <w:rsid w:val="00587CAD"/>
    <w:rsid w:val="00587E1E"/>
    <w:rsid w:val="005900FA"/>
    <w:rsid w:val="0059087C"/>
    <w:rsid w:val="00590897"/>
    <w:rsid w:val="005909C7"/>
    <w:rsid w:val="00590C86"/>
    <w:rsid w:val="00591C19"/>
    <w:rsid w:val="00591F69"/>
    <w:rsid w:val="005920B6"/>
    <w:rsid w:val="00592C9E"/>
    <w:rsid w:val="00593588"/>
    <w:rsid w:val="005935A4"/>
    <w:rsid w:val="00593B59"/>
    <w:rsid w:val="00593DF2"/>
    <w:rsid w:val="0059415C"/>
    <w:rsid w:val="0059420B"/>
    <w:rsid w:val="005948C2"/>
    <w:rsid w:val="005949CA"/>
    <w:rsid w:val="00594A22"/>
    <w:rsid w:val="00594F20"/>
    <w:rsid w:val="005950FC"/>
    <w:rsid w:val="005953F9"/>
    <w:rsid w:val="005955E3"/>
    <w:rsid w:val="00595908"/>
    <w:rsid w:val="00595933"/>
    <w:rsid w:val="00595DCA"/>
    <w:rsid w:val="00596134"/>
    <w:rsid w:val="00596A42"/>
    <w:rsid w:val="00596B92"/>
    <w:rsid w:val="00596C30"/>
    <w:rsid w:val="0059734D"/>
    <w:rsid w:val="005973B3"/>
    <w:rsid w:val="0059779B"/>
    <w:rsid w:val="005A05E8"/>
    <w:rsid w:val="005A0992"/>
    <w:rsid w:val="005A0B2B"/>
    <w:rsid w:val="005A1884"/>
    <w:rsid w:val="005A18AC"/>
    <w:rsid w:val="005A1E58"/>
    <w:rsid w:val="005A209A"/>
    <w:rsid w:val="005A211A"/>
    <w:rsid w:val="005A2183"/>
    <w:rsid w:val="005A23FC"/>
    <w:rsid w:val="005A24DC"/>
    <w:rsid w:val="005A3161"/>
    <w:rsid w:val="005A3260"/>
    <w:rsid w:val="005A33A7"/>
    <w:rsid w:val="005A3CE8"/>
    <w:rsid w:val="005A4D15"/>
    <w:rsid w:val="005A4E98"/>
    <w:rsid w:val="005A4EB8"/>
    <w:rsid w:val="005A4EBF"/>
    <w:rsid w:val="005A4F92"/>
    <w:rsid w:val="005A4FAC"/>
    <w:rsid w:val="005A662D"/>
    <w:rsid w:val="005A7520"/>
    <w:rsid w:val="005A76BE"/>
    <w:rsid w:val="005A7EAE"/>
    <w:rsid w:val="005B0706"/>
    <w:rsid w:val="005B07A5"/>
    <w:rsid w:val="005B08BD"/>
    <w:rsid w:val="005B0C33"/>
    <w:rsid w:val="005B1409"/>
    <w:rsid w:val="005B1518"/>
    <w:rsid w:val="005B1DD2"/>
    <w:rsid w:val="005B20B2"/>
    <w:rsid w:val="005B20BB"/>
    <w:rsid w:val="005B334D"/>
    <w:rsid w:val="005B35D7"/>
    <w:rsid w:val="005B37EE"/>
    <w:rsid w:val="005B392A"/>
    <w:rsid w:val="005B3AA3"/>
    <w:rsid w:val="005B3DCF"/>
    <w:rsid w:val="005B44E0"/>
    <w:rsid w:val="005B4E13"/>
    <w:rsid w:val="005B4EA4"/>
    <w:rsid w:val="005B577C"/>
    <w:rsid w:val="005B57FF"/>
    <w:rsid w:val="005B5C81"/>
    <w:rsid w:val="005B6F83"/>
    <w:rsid w:val="005B7294"/>
    <w:rsid w:val="005B7C35"/>
    <w:rsid w:val="005B7D89"/>
    <w:rsid w:val="005B7E6B"/>
    <w:rsid w:val="005C000A"/>
    <w:rsid w:val="005C0509"/>
    <w:rsid w:val="005C0628"/>
    <w:rsid w:val="005C0CB2"/>
    <w:rsid w:val="005C1223"/>
    <w:rsid w:val="005C135A"/>
    <w:rsid w:val="005C23E4"/>
    <w:rsid w:val="005C316E"/>
    <w:rsid w:val="005C3406"/>
    <w:rsid w:val="005C4751"/>
    <w:rsid w:val="005C49F6"/>
    <w:rsid w:val="005C4CCB"/>
    <w:rsid w:val="005C588E"/>
    <w:rsid w:val="005C5949"/>
    <w:rsid w:val="005C6093"/>
    <w:rsid w:val="005C6143"/>
    <w:rsid w:val="005C65B8"/>
    <w:rsid w:val="005C71A4"/>
    <w:rsid w:val="005C74C9"/>
    <w:rsid w:val="005C74FB"/>
    <w:rsid w:val="005C76A7"/>
    <w:rsid w:val="005C79EC"/>
    <w:rsid w:val="005C7ABC"/>
    <w:rsid w:val="005D0121"/>
    <w:rsid w:val="005D0150"/>
    <w:rsid w:val="005D01F1"/>
    <w:rsid w:val="005D0FA9"/>
    <w:rsid w:val="005D1602"/>
    <w:rsid w:val="005D175B"/>
    <w:rsid w:val="005D1DAB"/>
    <w:rsid w:val="005D3CD1"/>
    <w:rsid w:val="005D3E83"/>
    <w:rsid w:val="005D3F15"/>
    <w:rsid w:val="005D4009"/>
    <w:rsid w:val="005D424A"/>
    <w:rsid w:val="005D487F"/>
    <w:rsid w:val="005D4E4D"/>
    <w:rsid w:val="005D51EE"/>
    <w:rsid w:val="005D5F36"/>
    <w:rsid w:val="005D62B7"/>
    <w:rsid w:val="005D677B"/>
    <w:rsid w:val="005D6FBC"/>
    <w:rsid w:val="005D7265"/>
    <w:rsid w:val="005D7693"/>
    <w:rsid w:val="005D7B73"/>
    <w:rsid w:val="005D7C4B"/>
    <w:rsid w:val="005D7E85"/>
    <w:rsid w:val="005D7FED"/>
    <w:rsid w:val="005E003B"/>
    <w:rsid w:val="005E00A2"/>
    <w:rsid w:val="005E0D95"/>
    <w:rsid w:val="005E0FBC"/>
    <w:rsid w:val="005E16B4"/>
    <w:rsid w:val="005E1A03"/>
    <w:rsid w:val="005E1B91"/>
    <w:rsid w:val="005E2430"/>
    <w:rsid w:val="005E268C"/>
    <w:rsid w:val="005E284D"/>
    <w:rsid w:val="005E28E5"/>
    <w:rsid w:val="005E30F3"/>
    <w:rsid w:val="005E321F"/>
    <w:rsid w:val="005E351D"/>
    <w:rsid w:val="005E385F"/>
    <w:rsid w:val="005E408C"/>
    <w:rsid w:val="005E428D"/>
    <w:rsid w:val="005E4BC8"/>
    <w:rsid w:val="005E4FD1"/>
    <w:rsid w:val="005E55D3"/>
    <w:rsid w:val="005E5673"/>
    <w:rsid w:val="005E5B81"/>
    <w:rsid w:val="005E611E"/>
    <w:rsid w:val="005E79C0"/>
    <w:rsid w:val="005E79D9"/>
    <w:rsid w:val="005E7E8F"/>
    <w:rsid w:val="005F0021"/>
    <w:rsid w:val="005F058F"/>
    <w:rsid w:val="005F0E87"/>
    <w:rsid w:val="005F1329"/>
    <w:rsid w:val="005F1330"/>
    <w:rsid w:val="005F2CB1"/>
    <w:rsid w:val="005F2E89"/>
    <w:rsid w:val="005F2F97"/>
    <w:rsid w:val="005F3025"/>
    <w:rsid w:val="005F31D6"/>
    <w:rsid w:val="005F3CA1"/>
    <w:rsid w:val="005F4058"/>
    <w:rsid w:val="005F4286"/>
    <w:rsid w:val="005F473D"/>
    <w:rsid w:val="005F4DD7"/>
    <w:rsid w:val="005F5174"/>
    <w:rsid w:val="005F57CA"/>
    <w:rsid w:val="005F5963"/>
    <w:rsid w:val="005F618C"/>
    <w:rsid w:val="005F6263"/>
    <w:rsid w:val="005F6437"/>
    <w:rsid w:val="005F69A1"/>
    <w:rsid w:val="005F70BD"/>
    <w:rsid w:val="005F70C6"/>
    <w:rsid w:val="005F7A53"/>
    <w:rsid w:val="005F7D43"/>
    <w:rsid w:val="006001DB"/>
    <w:rsid w:val="006004D2"/>
    <w:rsid w:val="00600C38"/>
    <w:rsid w:val="006012DB"/>
    <w:rsid w:val="00601DDC"/>
    <w:rsid w:val="00602048"/>
    <w:rsid w:val="00602590"/>
    <w:rsid w:val="0060283C"/>
    <w:rsid w:val="00602CDD"/>
    <w:rsid w:val="006030D8"/>
    <w:rsid w:val="006038B0"/>
    <w:rsid w:val="00604BDC"/>
    <w:rsid w:val="00604F14"/>
    <w:rsid w:val="0060509A"/>
    <w:rsid w:val="0060526F"/>
    <w:rsid w:val="00605278"/>
    <w:rsid w:val="00605553"/>
    <w:rsid w:val="006058AE"/>
    <w:rsid w:val="006064D3"/>
    <w:rsid w:val="00606E65"/>
    <w:rsid w:val="00607CA4"/>
    <w:rsid w:val="00607E20"/>
    <w:rsid w:val="00610191"/>
    <w:rsid w:val="0061020E"/>
    <w:rsid w:val="0061113D"/>
    <w:rsid w:val="0061151B"/>
    <w:rsid w:val="00611593"/>
    <w:rsid w:val="00611B83"/>
    <w:rsid w:val="00611D82"/>
    <w:rsid w:val="006120B0"/>
    <w:rsid w:val="00612526"/>
    <w:rsid w:val="0061288C"/>
    <w:rsid w:val="00612C79"/>
    <w:rsid w:val="00613257"/>
    <w:rsid w:val="00613F77"/>
    <w:rsid w:val="00614348"/>
    <w:rsid w:val="00614BCA"/>
    <w:rsid w:val="00615147"/>
    <w:rsid w:val="006152F0"/>
    <w:rsid w:val="00615882"/>
    <w:rsid w:val="00615D44"/>
    <w:rsid w:val="00616441"/>
    <w:rsid w:val="00616647"/>
    <w:rsid w:val="00616759"/>
    <w:rsid w:val="00616D6B"/>
    <w:rsid w:val="00616FD7"/>
    <w:rsid w:val="00620219"/>
    <w:rsid w:val="0062034B"/>
    <w:rsid w:val="006205E0"/>
    <w:rsid w:val="00620A71"/>
    <w:rsid w:val="00620D80"/>
    <w:rsid w:val="006215A1"/>
    <w:rsid w:val="00622301"/>
    <w:rsid w:val="00622527"/>
    <w:rsid w:val="00622C48"/>
    <w:rsid w:val="006234A6"/>
    <w:rsid w:val="00623B0A"/>
    <w:rsid w:val="00623D05"/>
    <w:rsid w:val="006248B4"/>
    <w:rsid w:val="00625344"/>
    <w:rsid w:val="006259E9"/>
    <w:rsid w:val="0062608C"/>
    <w:rsid w:val="00627AA3"/>
    <w:rsid w:val="00630001"/>
    <w:rsid w:val="00630657"/>
    <w:rsid w:val="00630B7C"/>
    <w:rsid w:val="00630E06"/>
    <w:rsid w:val="00630E65"/>
    <w:rsid w:val="006311B3"/>
    <w:rsid w:val="006318B2"/>
    <w:rsid w:val="00631E30"/>
    <w:rsid w:val="0063284C"/>
    <w:rsid w:val="0063324E"/>
    <w:rsid w:val="00633E97"/>
    <w:rsid w:val="006342BD"/>
    <w:rsid w:val="00634CB0"/>
    <w:rsid w:val="00635989"/>
    <w:rsid w:val="00635B2B"/>
    <w:rsid w:val="00636157"/>
    <w:rsid w:val="00636398"/>
    <w:rsid w:val="006364DB"/>
    <w:rsid w:val="006368D3"/>
    <w:rsid w:val="006377EC"/>
    <w:rsid w:val="006377F4"/>
    <w:rsid w:val="00640144"/>
    <w:rsid w:val="0064103B"/>
    <w:rsid w:val="0064151F"/>
    <w:rsid w:val="00641533"/>
    <w:rsid w:val="00641DEE"/>
    <w:rsid w:val="0064208D"/>
    <w:rsid w:val="00642108"/>
    <w:rsid w:val="00642515"/>
    <w:rsid w:val="00642664"/>
    <w:rsid w:val="00642784"/>
    <w:rsid w:val="00642D37"/>
    <w:rsid w:val="00642E62"/>
    <w:rsid w:val="0064333B"/>
    <w:rsid w:val="00643475"/>
    <w:rsid w:val="00643879"/>
    <w:rsid w:val="0064396A"/>
    <w:rsid w:val="00644839"/>
    <w:rsid w:val="00645255"/>
    <w:rsid w:val="00645A92"/>
    <w:rsid w:val="006460C1"/>
    <w:rsid w:val="0064624E"/>
    <w:rsid w:val="006465A8"/>
    <w:rsid w:val="00646A88"/>
    <w:rsid w:val="00647A29"/>
    <w:rsid w:val="00647AC4"/>
    <w:rsid w:val="006505D3"/>
    <w:rsid w:val="00650949"/>
    <w:rsid w:val="00650AB9"/>
    <w:rsid w:val="00652987"/>
    <w:rsid w:val="00653F0C"/>
    <w:rsid w:val="0065400C"/>
    <w:rsid w:val="00654E35"/>
    <w:rsid w:val="00655089"/>
    <w:rsid w:val="006552BF"/>
    <w:rsid w:val="00655733"/>
    <w:rsid w:val="00655767"/>
    <w:rsid w:val="00655ACD"/>
    <w:rsid w:val="00655BC7"/>
    <w:rsid w:val="00656263"/>
    <w:rsid w:val="00656685"/>
    <w:rsid w:val="00656A92"/>
    <w:rsid w:val="00656B04"/>
    <w:rsid w:val="00656C2A"/>
    <w:rsid w:val="00656DDE"/>
    <w:rsid w:val="00656F0F"/>
    <w:rsid w:val="006575C0"/>
    <w:rsid w:val="006577F4"/>
    <w:rsid w:val="0065788D"/>
    <w:rsid w:val="00657899"/>
    <w:rsid w:val="006578A1"/>
    <w:rsid w:val="00657909"/>
    <w:rsid w:val="00657C98"/>
    <w:rsid w:val="0066011D"/>
    <w:rsid w:val="00660295"/>
    <w:rsid w:val="006607C0"/>
    <w:rsid w:val="00660C47"/>
    <w:rsid w:val="00660DDE"/>
    <w:rsid w:val="006613A6"/>
    <w:rsid w:val="00661466"/>
    <w:rsid w:val="00662359"/>
    <w:rsid w:val="0066242B"/>
    <w:rsid w:val="006624FA"/>
    <w:rsid w:val="006627A2"/>
    <w:rsid w:val="0066294B"/>
    <w:rsid w:val="00662C37"/>
    <w:rsid w:val="00662F60"/>
    <w:rsid w:val="006634E6"/>
    <w:rsid w:val="00663786"/>
    <w:rsid w:val="00663A4D"/>
    <w:rsid w:val="00664442"/>
    <w:rsid w:val="00664C0C"/>
    <w:rsid w:val="00664C56"/>
    <w:rsid w:val="00664F09"/>
    <w:rsid w:val="00664FB6"/>
    <w:rsid w:val="00665272"/>
    <w:rsid w:val="0066550C"/>
    <w:rsid w:val="006655EE"/>
    <w:rsid w:val="006658FA"/>
    <w:rsid w:val="00666358"/>
    <w:rsid w:val="006663C2"/>
    <w:rsid w:val="00667EE7"/>
    <w:rsid w:val="006705A3"/>
    <w:rsid w:val="00670763"/>
    <w:rsid w:val="00670901"/>
    <w:rsid w:val="00670922"/>
    <w:rsid w:val="00670AD7"/>
    <w:rsid w:val="00670BE1"/>
    <w:rsid w:val="006718CF"/>
    <w:rsid w:val="00671A29"/>
    <w:rsid w:val="00671C0B"/>
    <w:rsid w:val="0067218F"/>
    <w:rsid w:val="0067245F"/>
    <w:rsid w:val="00672461"/>
    <w:rsid w:val="0067294C"/>
    <w:rsid w:val="00672DB5"/>
    <w:rsid w:val="006732EA"/>
    <w:rsid w:val="0067401A"/>
    <w:rsid w:val="006741F2"/>
    <w:rsid w:val="0067431B"/>
    <w:rsid w:val="00674CC3"/>
    <w:rsid w:val="00675078"/>
    <w:rsid w:val="00675402"/>
    <w:rsid w:val="00675B8F"/>
    <w:rsid w:val="00675C72"/>
    <w:rsid w:val="00676041"/>
    <w:rsid w:val="00676167"/>
    <w:rsid w:val="00676F39"/>
    <w:rsid w:val="006771F9"/>
    <w:rsid w:val="006776D7"/>
    <w:rsid w:val="00677795"/>
    <w:rsid w:val="00677834"/>
    <w:rsid w:val="0067785B"/>
    <w:rsid w:val="00677C11"/>
    <w:rsid w:val="00677C5C"/>
    <w:rsid w:val="00680453"/>
    <w:rsid w:val="00680773"/>
    <w:rsid w:val="00681003"/>
    <w:rsid w:val="0068100B"/>
    <w:rsid w:val="00681036"/>
    <w:rsid w:val="006817C9"/>
    <w:rsid w:val="00681D0E"/>
    <w:rsid w:val="00681EDB"/>
    <w:rsid w:val="006820B6"/>
    <w:rsid w:val="006821C6"/>
    <w:rsid w:val="00682509"/>
    <w:rsid w:val="00682A75"/>
    <w:rsid w:val="006830CE"/>
    <w:rsid w:val="006837C3"/>
    <w:rsid w:val="00683ECE"/>
    <w:rsid w:val="006842DB"/>
    <w:rsid w:val="0068468A"/>
    <w:rsid w:val="00684F66"/>
    <w:rsid w:val="00685309"/>
    <w:rsid w:val="006862DB"/>
    <w:rsid w:val="00686B4A"/>
    <w:rsid w:val="00686ECB"/>
    <w:rsid w:val="00686EED"/>
    <w:rsid w:val="00690667"/>
    <w:rsid w:val="00690772"/>
    <w:rsid w:val="00690EAA"/>
    <w:rsid w:val="0069154C"/>
    <w:rsid w:val="00691951"/>
    <w:rsid w:val="00691BF5"/>
    <w:rsid w:val="0069268A"/>
    <w:rsid w:val="00692723"/>
    <w:rsid w:val="00692CF0"/>
    <w:rsid w:val="00692D1F"/>
    <w:rsid w:val="00694471"/>
    <w:rsid w:val="006948CE"/>
    <w:rsid w:val="00694F1E"/>
    <w:rsid w:val="00695FC2"/>
    <w:rsid w:val="00696949"/>
    <w:rsid w:val="00696DCB"/>
    <w:rsid w:val="00696DD5"/>
    <w:rsid w:val="00697052"/>
    <w:rsid w:val="006970C8"/>
    <w:rsid w:val="00697660"/>
    <w:rsid w:val="00697A89"/>
    <w:rsid w:val="006A0ABF"/>
    <w:rsid w:val="006A0B76"/>
    <w:rsid w:val="006A0C8B"/>
    <w:rsid w:val="006A171C"/>
    <w:rsid w:val="006A206D"/>
    <w:rsid w:val="006A2C15"/>
    <w:rsid w:val="006A3112"/>
    <w:rsid w:val="006A32F3"/>
    <w:rsid w:val="006A3373"/>
    <w:rsid w:val="006A46FB"/>
    <w:rsid w:val="006A49A3"/>
    <w:rsid w:val="006A4E7C"/>
    <w:rsid w:val="006A5406"/>
    <w:rsid w:val="006A58F2"/>
    <w:rsid w:val="006A5E28"/>
    <w:rsid w:val="006A697B"/>
    <w:rsid w:val="006A7721"/>
    <w:rsid w:val="006A7AFF"/>
    <w:rsid w:val="006A7EA1"/>
    <w:rsid w:val="006B08C6"/>
    <w:rsid w:val="006B0A71"/>
    <w:rsid w:val="006B1816"/>
    <w:rsid w:val="006B1C26"/>
    <w:rsid w:val="006B1D93"/>
    <w:rsid w:val="006B2099"/>
    <w:rsid w:val="006B24E2"/>
    <w:rsid w:val="006B25F6"/>
    <w:rsid w:val="006B27E3"/>
    <w:rsid w:val="006B2F6A"/>
    <w:rsid w:val="006B2FC0"/>
    <w:rsid w:val="006B30C1"/>
    <w:rsid w:val="006B31C2"/>
    <w:rsid w:val="006B3DD3"/>
    <w:rsid w:val="006B4858"/>
    <w:rsid w:val="006B50CF"/>
    <w:rsid w:val="006B5319"/>
    <w:rsid w:val="006B5D69"/>
    <w:rsid w:val="006B6208"/>
    <w:rsid w:val="006B68FA"/>
    <w:rsid w:val="006B6E57"/>
    <w:rsid w:val="006B7FE6"/>
    <w:rsid w:val="006B7FF8"/>
    <w:rsid w:val="006C01E7"/>
    <w:rsid w:val="006C02BC"/>
    <w:rsid w:val="006C03B8"/>
    <w:rsid w:val="006C1D56"/>
    <w:rsid w:val="006C1F0C"/>
    <w:rsid w:val="006C1F8F"/>
    <w:rsid w:val="006C26CE"/>
    <w:rsid w:val="006C3012"/>
    <w:rsid w:val="006C31B2"/>
    <w:rsid w:val="006C4121"/>
    <w:rsid w:val="006C4A1F"/>
    <w:rsid w:val="006C4ABE"/>
    <w:rsid w:val="006C4BEF"/>
    <w:rsid w:val="006C4D67"/>
    <w:rsid w:val="006C4F56"/>
    <w:rsid w:val="006C5446"/>
    <w:rsid w:val="006C5D0E"/>
    <w:rsid w:val="006C5E82"/>
    <w:rsid w:val="006C5EC9"/>
    <w:rsid w:val="006C6059"/>
    <w:rsid w:val="006C62B8"/>
    <w:rsid w:val="006C63E7"/>
    <w:rsid w:val="006C658A"/>
    <w:rsid w:val="006C6704"/>
    <w:rsid w:val="006C74EF"/>
    <w:rsid w:val="006C7522"/>
    <w:rsid w:val="006C7AD7"/>
    <w:rsid w:val="006C7DC7"/>
    <w:rsid w:val="006D000D"/>
    <w:rsid w:val="006D01CC"/>
    <w:rsid w:val="006D02A2"/>
    <w:rsid w:val="006D0425"/>
    <w:rsid w:val="006D0BE9"/>
    <w:rsid w:val="006D1910"/>
    <w:rsid w:val="006D1EC3"/>
    <w:rsid w:val="006D2754"/>
    <w:rsid w:val="006D297E"/>
    <w:rsid w:val="006D365D"/>
    <w:rsid w:val="006D39C2"/>
    <w:rsid w:val="006D3F67"/>
    <w:rsid w:val="006D3F72"/>
    <w:rsid w:val="006D404A"/>
    <w:rsid w:val="006D4407"/>
    <w:rsid w:val="006D4B74"/>
    <w:rsid w:val="006D4DA2"/>
    <w:rsid w:val="006D525C"/>
    <w:rsid w:val="006D5436"/>
    <w:rsid w:val="006D61CF"/>
    <w:rsid w:val="006D6F08"/>
    <w:rsid w:val="006D70B9"/>
    <w:rsid w:val="006D7313"/>
    <w:rsid w:val="006D7693"/>
    <w:rsid w:val="006D79AE"/>
    <w:rsid w:val="006D7B39"/>
    <w:rsid w:val="006E008C"/>
    <w:rsid w:val="006E0315"/>
    <w:rsid w:val="006E062C"/>
    <w:rsid w:val="006E09AA"/>
    <w:rsid w:val="006E0D9B"/>
    <w:rsid w:val="006E13F2"/>
    <w:rsid w:val="006E16BE"/>
    <w:rsid w:val="006E1856"/>
    <w:rsid w:val="006E19A4"/>
    <w:rsid w:val="006E19D0"/>
    <w:rsid w:val="006E1C82"/>
    <w:rsid w:val="006E1CAE"/>
    <w:rsid w:val="006E2478"/>
    <w:rsid w:val="006E28B7"/>
    <w:rsid w:val="006E2A9B"/>
    <w:rsid w:val="006E2E19"/>
    <w:rsid w:val="006E2EAE"/>
    <w:rsid w:val="006E3310"/>
    <w:rsid w:val="006E334D"/>
    <w:rsid w:val="006E3433"/>
    <w:rsid w:val="006E3A06"/>
    <w:rsid w:val="006E482C"/>
    <w:rsid w:val="006E4E39"/>
    <w:rsid w:val="006E565E"/>
    <w:rsid w:val="006E597E"/>
    <w:rsid w:val="006E613F"/>
    <w:rsid w:val="006E673D"/>
    <w:rsid w:val="006E69A5"/>
    <w:rsid w:val="006E7D3B"/>
    <w:rsid w:val="006E7EF5"/>
    <w:rsid w:val="006F0E92"/>
    <w:rsid w:val="006F0F62"/>
    <w:rsid w:val="006F1B70"/>
    <w:rsid w:val="006F20BB"/>
    <w:rsid w:val="006F270B"/>
    <w:rsid w:val="006F2B5D"/>
    <w:rsid w:val="006F2CF8"/>
    <w:rsid w:val="006F341D"/>
    <w:rsid w:val="006F3AC1"/>
    <w:rsid w:val="006F3CDE"/>
    <w:rsid w:val="006F3E69"/>
    <w:rsid w:val="006F3FD5"/>
    <w:rsid w:val="006F40E1"/>
    <w:rsid w:val="006F4351"/>
    <w:rsid w:val="006F4A75"/>
    <w:rsid w:val="006F4E78"/>
    <w:rsid w:val="006F5498"/>
    <w:rsid w:val="006F575D"/>
    <w:rsid w:val="006F58D4"/>
    <w:rsid w:val="006F5E2F"/>
    <w:rsid w:val="006F6575"/>
    <w:rsid w:val="006F6582"/>
    <w:rsid w:val="006F6894"/>
    <w:rsid w:val="006F73CF"/>
    <w:rsid w:val="006F7C93"/>
    <w:rsid w:val="007004EB"/>
    <w:rsid w:val="0070052E"/>
    <w:rsid w:val="00701153"/>
    <w:rsid w:val="007022D7"/>
    <w:rsid w:val="00702A72"/>
    <w:rsid w:val="00702F5F"/>
    <w:rsid w:val="00703118"/>
    <w:rsid w:val="0070346E"/>
    <w:rsid w:val="00703C12"/>
    <w:rsid w:val="00704530"/>
    <w:rsid w:val="007045AC"/>
    <w:rsid w:val="00704EDB"/>
    <w:rsid w:val="00705286"/>
    <w:rsid w:val="00705308"/>
    <w:rsid w:val="00705A89"/>
    <w:rsid w:val="00706101"/>
    <w:rsid w:val="00706259"/>
    <w:rsid w:val="007069D8"/>
    <w:rsid w:val="0070705E"/>
    <w:rsid w:val="00707072"/>
    <w:rsid w:val="0070796E"/>
    <w:rsid w:val="00707D61"/>
    <w:rsid w:val="00707DBB"/>
    <w:rsid w:val="00707E8E"/>
    <w:rsid w:val="00710D15"/>
    <w:rsid w:val="00712287"/>
    <w:rsid w:val="00712772"/>
    <w:rsid w:val="00712BD8"/>
    <w:rsid w:val="00713B50"/>
    <w:rsid w:val="0071474D"/>
    <w:rsid w:val="007148D3"/>
    <w:rsid w:val="00714D13"/>
    <w:rsid w:val="00715781"/>
    <w:rsid w:val="00715793"/>
    <w:rsid w:val="00715B9A"/>
    <w:rsid w:val="00715C3C"/>
    <w:rsid w:val="00716CBD"/>
    <w:rsid w:val="00716EAA"/>
    <w:rsid w:val="00716F6B"/>
    <w:rsid w:val="0071771F"/>
    <w:rsid w:val="007207E7"/>
    <w:rsid w:val="00720AFC"/>
    <w:rsid w:val="00720B7E"/>
    <w:rsid w:val="00720D52"/>
    <w:rsid w:val="00720F5D"/>
    <w:rsid w:val="007210A0"/>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7D0"/>
    <w:rsid w:val="00726412"/>
    <w:rsid w:val="0072688F"/>
    <w:rsid w:val="007269D5"/>
    <w:rsid w:val="00726ABE"/>
    <w:rsid w:val="00726EA6"/>
    <w:rsid w:val="00727208"/>
    <w:rsid w:val="00727680"/>
    <w:rsid w:val="00727C2D"/>
    <w:rsid w:val="00727F36"/>
    <w:rsid w:val="00730A6D"/>
    <w:rsid w:val="00730C16"/>
    <w:rsid w:val="0073150D"/>
    <w:rsid w:val="0073279B"/>
    <w:rsid w:val="00732822"/>
    <w:rsid w:val="00733B0F"/>
    <w:rsid w:val="00733ECD"/>
    <w:rsid w:val="00733FAA"/>
    <w:rsid w:val="00734020"/>
    <w:rsid w:val="007346F3"/>
    <w:rsid w:val="007348B1"/>
    <w:rsid w:val="00734F07"/>
    <w:rsid w:val="0073508B"/>
    <w:rsid w:val="007354BF"/>
    <w:rsid w:val="00735B17"/>
    <w:rsid w:val="00735BD7"/>
    <w:rsid w:val="007362A6"/>
    <w:rsid w:val="00736D7D"/>
    <w:rsid w:val="00736E79"/>
    <w:rsid w:val="00737150"/>
    <w:rsid w:val="00737A06"/>
    <w:rsid w:val="00737BCB"/>
    <w:rsid w:val="00740354"/>
    <w:rsid w:val="0074094E"/>
    <w:rsid w:val="00740C7E"/>
    <w:rsid w:val="00740E58"/>
    <w:rsid w:val="0074106D"/>
    <w:rsid w:val="0074133A"/>
    <w:rsid w:val="00741F72"/>
    <w:rsid w:val="007422C2"/>
    <w:rsid w:val="007422C7"/>
    <w:rsid w:val="0074233E"/>
    <w:rsid w:val="007429CF"/>
    <w:rsid w:val="00742FFC"/>
    <w:rsid w:val="0074382B"/>
    <w:rsid w:val="0074388D"/>
    <w:rsid w:val="00743C78"/>
    <w:rsid w:val="00743FC4"/>
    <w:rsid w:val="007445A0"/>
    <w:rsid w:val="00744844"/>
    <w:rsid w:val="0074524B"/>
    <w:rsid w:val="00746111"/>
    <w:rsid w:val="00746475"/>
    <w:rsid w:val="007474B2"/>
    <w:rsid w:val="007476CA"/>
    <w:rsid w:val="0074776A"/>
    <w:rsid w:val="00747D8B"/>
    <w:rsid w:val="007500DE"/>
    <w:rsid w:val="00750B0C"/>
    <w:rsid w:val="00750BB4"/>
    <w:rsid w:val="00750CDF"/>
    <w:rsid w:val="00751228"/>
    <w:rsid w:val="0075172F"/>
    <w:rsid w:val="007524E0"/>
    <w:rsid w:val="00752674"/>
    <w:rsid w:val="007531E8"/>
    <w:rsid w:val="00753272"/>
    <w:rsid w:val="00754576"/>
    <w:rsid w:val="00754AF9"/>
    <w:rsid w:val="00755145"/>
    <w:rsid w:val="00755FA2"/>
    <w:rsid w:val="00756215"/>
    <w:rsid w:val="0075670E"/>
    <w:rsid w:val="00756D83"/>
    <w:rsid w:val="00756FDD"/>
    <w:rsid w:val="007571E1"/>
    <w:rsid w:val="0075725A"/>
    <w:rsid w:val="0076022C"/>
    <w:rsid w:val="007602E3"/>
    <w:rsid w:val="007604B2"/>
    <w:rsid w:val="00760CB4"/>
    <w:rsid w:val="00761326"/>
    <w:rsid w:val="0076144E"/>
    <w:rsid w:val="00761740"/>
    <w:rsid w:val="007618E4"/>
    <w:rsid w:val="00761B8E"/>
    <w:rsid w:val="00761ED4"/>
    <w:rsid w:val="00762983"/>
    <w:rsid w:val="00762AF2"/>
    <w:rsid w:val="00762BDA"/>
    <w:rsid w:val="007630E3"/>
    <w:rsid w:val="007634A3"/>
    <w:rsid w:val="00763D2A"/>
    <w:rsid w:val="00764477"/>
    <w:rsid w:val="00764496"/>
    <w:rsid w:val="007644D2"/>
    <w:rsid w:val="007645B4"/>
    <w:rsid w:val="00765281"/>
    <w:rsid w:val="00765435"/>
    <w:rsid w:val="00765484"/>
    <w:rsid w:val="00765ACA"/>
    <w:rsid w:val="0076682D"/>
    <w:rsid w:val="007668E1"/>
    <w:rsid w:val="00766BAD"/>
    <w:rsid w:val="0077061F"/>
    <w:rsid w:val="00770632"/>
    <w:rsid w:val="0077085D"/>
    <w:rsid w:val="007711B8"/>
    <w:rsid w:val="00771390"/>
    <w:rsid w:val="00771ADB"/>
    <w:rsid w:val="00771BF3"/>
    <w:rsid w:val="00771D7B"/>
    <w:rsid w:val="007729A2"/>
    <w:rsid w:val="0077397A"/>
    <w:rsid w:val="00773BB0"/>
    <w:rsid w:val="00773C59"/>
    <w:rsid w:val="00773F5C"/>
    <w:rsid w:val="00774002"/>
    <w:rsid w:val="0077491E"/>
    <w:rsid w:val="00774CE5"/>
    <w:rsid w:val="00775373"/>
    <w:rsid w:val="007755F2"/>
    <w:rsid w:val="007758AC"/>
    <w:rsid w:val="00776202"/>
    <w:rsid w:val="007764E3"/>
    <w:rsid w:val="0077664F"/>
    <w:rsid w:val="00776971"/>
    <w:rsid w:val="00776DB6"/>
    <w:rsid w:val="00776DFB"/>
    <w:rsid w:val="0077722B"/>
    <w:rsid w:val="007773BB"/>
    <w:rsid w:val="00777709"/>
    <w:rsid w:val="007801CE"/>
    <w:rsid w:val="00780A53"/>
    <w:rsid w:val="00780A80"/>
    <w:rsid w:val="007810C8"/>
    <w:rsid w:val="00781110"/>
    <w:rsid w:val="0078153C"/>
    <w:rsid w:val="0078177E"/>
    <w:rsid w:val="00781B9C"/>
    <w:rsid w:val="0078304C"/>
    <w:rsid w:val="00783609"/>
    <w:rsid w:val="00783673"/>
    <w:rsid w:val="00783BA0"/>
    <w:rsid w:val="007843F8"/>
    <w:rsid w:val="00784431"/>
    <w:rsid w:val="00784C93"/>
    <w:rsid w:val="00784E44"/>
    <w:rsid w:val="00784FE7"/>
    <w:rsid w:val="007851C0"/>
    <w:rsid w:val="00785490"/>
    <w:rsid w:val="00785714"/>
    <w:rsid w:val="00786322"/>
    <w:rsid w:val="007869E2"/>
    <w:rsid w:val="00786A51"/>
    <w:rsid w:val="00787817"/>
    <w:rsid w:val="00787EAA"/>
    <w:rsid w:val="00790540"/>
    <w:rsid w:val="00790C5D"/>
    <w:rsid w:val="00790D69"/>
    <w:rsid w:val="007911DE"/>
    <w:rsid w:val="007911FD"/>
    <w:rsid w:val="007915DC"/>
    <w:rsid w:val="0079186F"/>
    <w:rsid w:val="00791BF0"/>
    <w:rsid w:val="00791E12"/>
    <w:rsid w:val="007925EA"/>
    <w:rsid w:val="00792B6F"/>
    <w:rsid w:val="0079302D"/>
    <w:rsid w:val="00793107"/>
    <w:rsid w:val="00793676"/>
    <w:rsid w:val="00793718"/>
    <w:rsid w:val="00793882"/>
    <w:rsid w:val="007939DA"/>
    <w:rsid w:val="00793CD8"/>
    <w:rsid w:val="00794A4D"/>
    <w:rsid w:val="00794DC0"/>
    <w:rsid w:val="00795525"/>
    <w:rsid w:val="007955A2"/>
    <w:rsid w:val="00795C92"/>
    <w:rsid w:val="00796074"/>
    <w:rsid w:val="00796231"/>
    <w:rsid w:val="00797591"/>
    <w:rsid w:val="00797B75"/>
    <w:rsid w:val="007A06FA"/>
    <w:rsid w:val="007A0BFE"/>
    <w:rsid w:val="007A0D53"/>
    <w:rsid w:val="007A0E5E"/>
    <w:rsid w:val="007A0F2F"/>
    <w:rsid w:val="007A1CB3"/>
    <w:rsid w:val="007A1DE1"/>
    <w:rsid w:val="007A2236"/>
    <w:rsid w:val="007A241A"/>
    <w:rsid w:val="007A2ABB"/>
    <w:rsid w:val="007A2C4F"/>
    <w:rsid w:val="007A2C80"/>
    <w:rsid w:val="007A306F"/>
    <w:rsid w:val="007A3087"/>
    <w:rsid w:val="007A3AA8"/>
    <w:rsid w:val="007A41E7"/>
    <w:rsid w:val="007A43A6"/>
    <w:rsid w:val="007A44B6"/>
    <w:rsid w:val="007A4F3A"/>
    <w:rsid w:val="007A58A6"/>
    <w:rsid w:val="007A63ED"/>
    <w:rsid w:val="007A6438"/>
    <w:rsid w:val="007A6D9C"/>
    <w:rsid w:val="007A72CD"/>
    <w:rsid w:val="007A7647"/>
    <w:rsid w:val="007A786C"/>
    <w:rsid w:val="007A7971"/>
    <w:rsid w:val="007A7CE3"/>
    <w:rsid w:val="007A7ED8"/>
    <w:rsid w:val="007B0097"/>
    <w:rsid w:val="007B0D54"/>
    <w:rsid w:val="007B0D78"/>
    <w:rsid w:val="007B12EC"/>
    <w:rsid w:val="007B1462"/>
    <w:rsid w:val="007B184C"/>
    <w:rsid w:val="007B185C"/>
    <w:rsid w:val="007B1A99"/>
    <w:rsid w:val="007B1B91"/>
    <w:rsid w:val="007B1BE1"/>
    <w:rsid w:val="007B1E64"/>
    <w:rsid w:val="007B29D1"/>
    <w:rsid w:val="007B2A45"/>
    <w:rsid w:val="007B34B9"/>
    <w:rsid w:val="007B3C88"/>
    <w:rsid w:val="007B3D2D"/>
    <w:rsid w:val="007B3D72"/>
    <w:rsid w:val="007B43DD"/>
    <w:rsid w:val="007B4A4D"/>
    <w:rsid w:val="007B50AE"/>
    <w:rsid w:val="007B51DF"/>
    <w:rsid w:val="007B5BB9"/>
    <w:rsid w:val="007B6766"/>
    <w:rsid w:val="007B6F44"/>
    <w:rsid w:val="007B73A7"/>
    <w:rsid w:val="007B749B"/>
    <w:rsid w:val="007B7A9D"/>
    <w:rsid w:val="007B7E39"/>
    <w:rsid w:val="007B7ECC"/>
    <w:rsid w:val="007C05DD"/>
    <w:rsid w:val="007C0BDD"/>
    <w:rsid w:val="007C0E17"/>
    <w:rsid w:val="007C1981"/>
    <w:rsid w:val="007C1BC1"/>
    <w:rsid w:val="007C1EBE"/>
    <w:rsid w:val="007C2C37"/>
    <w:rsid w:val="007C33BE"/>
    <w:rsid w:val="007C3801"/>
    <w:rsid w:val="007C3D18"/>
    <w:rsid w:val="007C5250"/>
    <w:rsid w:val="007C5D5B"/>
    <w:rsid w:val="007C60BF"/>
    <w:rsid w:val="007C61B5"/>
    <w:rsid w:val="007C632A"/>
    <w:rsid w:val="007C63B0"/>
    <w:rsid w:val="007C6801"/>
    <w:rsid w:val="007C6A07"/>
    <w:rsid w:val="007C74FF"/>
    <w:rsid w:val="007C75A1"/>
    <w:rsid w:val="007C777D"/>
    <w:rsid w:val="007C77A5"/>
    <w:rsid w:val="007D0369"/>
    <w:rsid w:val="007D04E5"/>
    <w:rsid w:val="007D09DA"/>
    <w:rsid w:val="007D1AC8"/>
    <w:rsid w:val="007D1BF9"/>
    <w:rsid w:val="007D2047"/>
    <w:rsid w:val="007D238D"/>
    <w:rsid w:val="007D2D63"/>
    <w:rsid w:val="007D3254"/>
    <w:rsid w:val="007D3891"/>
    <w:rsid w:val="007D48D3"/>
    <w:rsid w:val="007D5163"/>
    <w:rsid w:val="007D5901"/>
    <w:rsid w:val="007D5EDE"/>
    <w:rsid w:val="007D6007"/>
    <w:rsid w:val="007D66AF"/>
    <w:rsid w:val="007D6C74"/>
    <w:rsid w:val="007D6CC7"/>
    <w:rsid w:val="007D7526"/>
    <w:rsid w:val="007E05FB"/>
    <w:rsid w:val="007E08E4"/>
    <w:rsid w:val="007E0A7B"/>
    <w:rsid w:val="007E0B4C"/>
    <w:rsid w:val="007E0DCE"/>
    <w:rsid w:val="007E1308"/>
    <w:rsid w:val="007E16C1"/>
    <w:rsid w:val="007E180F"/>
    <w:rsid w:val="007E292B"/>
    <w:rsid w:val="007E3071"/>
    <w:rsid w:val="007E30B0"/>
    <w:rsid w:val="007E30CA"/>
    <w:rsid w:val="007E30EF"/>
    <w:rsid w:val="007E3B18"/>
    <w:rsid w:val="007E42CA"/>
    <w:rsid w:val="007E4610"/>
    <w:rsid w:val="007E4715"/>
    <w:rsid w:val="007E505B"/>
    <w:rsid w:val="007E52AE"/>
    <w:rsid w:val="007E53C4"/>
    <w:rsid w:val="007E5676"/>
    <w:rsid w:val="007E58BC"/>
    <w:rsid w:val="007E5E3D"/>
    <w:rsid w:val="007E60AE"/>
    <w:rsid w:val="007E66FF"/>
    <w:rsid w:val="007E6A9D"/>
    <w:rsid w:val="007E6E3F"/>
    <w:rsid w:val="007E7091"/>
    <w:rsid w:val="007E731C"/>
    <w:rsid w:val="007E774C"/>
    <w:rsid w:val="007F0243"/>
    <w:rsid w:val="007F0C08"/>
    <w:rsid w:val="007F1941"/>
    <w:rsid w:val="007F194B"/>
    <w:rsid w:val="007F1C6C"/>
    <w:rsid w:val="007F2905"/>
    <w:rsid w:val="007F36B4"/>
    <w:rsid w:val="007F452D"/>
    <w:rsid w:val="007F45CE"/>
    <w:rsid w:val="007F4A81"/>
    <w:rsid w:val="007F4ACF"/>
    <w:rsid w:val="007F615F"/>
    <w:rsid w:val="007F645B"/>
    <w:rsid w:val="007F785D"/>
    <w:rsid w:val="007F7E5A"/>
    <w:rsid w:val="00800649"/>
    <w:rsid w:val="008007BF"/>
    <w:rsid w:val="00800C83"/>
    <w:rsid w:val="00800CD0"/>
    <w:rsid w:val="008010E7"/>
    <w:rsid w:val="00801213"/>
    <w:rsid w:val="0080133E"/>
    <w:rsid w:val="008013F1"/>
    <w:rsid w:val="00801886"/>
    <w:rsid w:val="00801F3C"/>
    <w:rsid w:val="008023D7"/>
    <w:rsid w:val="008026A5"/>
    <w:rsid w:val="008029A8"/>
    <w:rsid w:val="00803450"/>
    <w:rsid w:val="00803FAE"/>
    <w:rsid w:val="0080430E"/>
    <w:rsid w:val="00804416"/>
    <w:rsid w:val="00804A5D"/>
    <w:rsid w:val="008058A6"/>
    <w:rsid w:val="0080605F"/>
    <w:rsid w:val="00806341"/>
    <w:rsid w:val="00806782"/>
    <w:rsid w:val="00806E40"/>
    <w:rsid w:val="008075BD"/>
    <w:rsid w:val="00807786"/>
    <w:rsid w:val="00810047"/>
    <w:rsid w:val="00810775"/>
    <w:rsid w:val="0081173A"/>
    <w:rsid w:val="00811FCB"/>
    <w:rsid w:val="008127CF"/>
    <w:rsid w:val="00812F52"/>
    <w:rsid w:val="00812F64"/>
    <w:rsid w:val="00813B8A"/>
    <w:rsid w:val="0081401E"/>
    <w:rsid w:val="00814542"/>
    <w:rsid w:val="00814981"/>
    <w:rsid w:val="008158D6"/>
    <w:rsid w:val="008159F5"/>
    <w:rsid w:val="00815E78"/>
    <w:rsid w:val="00816AD1"/>
    <w:rsid w:val="00816D7F"/>
    <w:rsid w:val="00816F94"/>
    <w:rsid w:val="00817196"/>
    <w:rsid w:val="0081719F"/>
    <w:rsid w:val="00817A65"/>
    <w:rsid w:val="00817BED"/>
    <w:rsid w:val="00817E22"/>
    <w:rsid w:val="00817EC8"/>
    <w:rsid w:val="008205B3"/>
    <w:rsid w:val="00820FDD"/>
    <w:rsid w:val="00821363"/>
    <w:rsid w:val="00821585"/>
    <w:rsid w:val="008218FE"/>
    <w:rsid w:val="008228D2"/>
    <w:rsid w:val="00822E9B"/>
    <w:rsid w:val="00822EE5"/>
    <w:rsid w:val="008235DB"/>
    <w:rsid w:val="008237E9"/>
    <w:rsid w:val="00823BC0"/>
    <w:rsid w:val="008242C7"/>
    <w:rsid w:val="00824609"/>
    <w:rsid w:val="00824984"/>
    <w:rsid w:val="00824AB4"/>
    <w:rsid w:val="00825132"/>
    <w:rsid w:val="00825C42"/>
    <w:rsid w:val="00825D25"/>
    <w:rsid w:val="00825E78"/>
    <w:rsid w:val="008266AE"/>
    <w:rsid w:val="00826997"/>
    <w:rsid w:val="00826D82"/>
    <w:rsid w:val="00827707"/>
    <w:rsid w:val="008278F8"/>
    <w:rsid w:val="00827D6F"/>
    <w:rsid w:val="00827E63"/>
    <w:rsid w:val="00827FA1"/>
    <w:rsid w:val="008303F3"/>
    <w:rsid w:val="00830913"/>
    <w:rsid w:val="00830DD4"/>
    <w:rsid w:val="00831107"/>
    <w:rsid w:val="008312B5"/>
    <w:rsid w:val="00831512"/>
    <w:rsid w:val="0083185F"/>
    <w:rsid w:val="00831AA2"/>
    <w:rsid w:val="00831DE9"/>
    <w:rsid w:val="00831ECE"/>
    <w:rsid w:val="008322AF"/>
    <w:rsid w:val="00832435"/>
    <w:rsid w:val="00832594"/>
    <w:rsid w:val="00832820"/>
    <w:rsid w:val="00832F4C"/>
    <w:rsid w:val="00833419"/>
    <w:rsid w:val="008342B6"/>
    <w:rsid w:val="008349D7"/>
    <w:rsid w:val="008350F3"/>
    <w:rsid w:val="008353B9"/>
    <w:rsid w:val="00835C88"/>
    <w:rsid w:val="00835DD3"/>
    <w:rsid w:val="008364F1"/>
    <w:rsid w:val="00837499"/>
    <w:rsid w:val="008376AC"/>
    <w:rsid w:val="00837E32"/>
    <w:rsid w:val="00840996"/>
    <w:rsid w:val="0084292D"/>
    <w:rsid w:val="00842CEF"/>
    <w:rsid w:val="00842F2F"/>
    <w:rsid w:val="00844063"/>
    <w:rsid w:val="008444E8"/>
    <w:rsid w:val="00844594"/>
    <w:rsid w:val="008445F9"/>
    <w:rsid w:val="00844A48"/>
    <w:rsid w:val="00844A6F"/>
    <w:rsid w:val="00844E80"/>
    <w:rsid w:val="008459A8"/>
    <w:rsid w:val="00846FE7"/>
    <w:rsid w:val="00847B16"/>
    <w:rsid w:val="008504E5"/>
    <w:rsid w:val="00850A53"/>
    <w:rsid w:val="00850B43"/>
    <w:rsid w:val="00850D97"/>
    <w:rsid w:val="0085105F"/>
    <w:rsid w:val="0085153F"/>
    <w:rsid w:val="00851E11"/>
    <w:rsid w:val="00852B5D"/>
    <w:rsid w:val="00852EEE"/>
    <w:rsid w:val="0085333B"/>
    <w:rsid w:val="00853D7B"/>
    <w:rsid w:val="008556E5"/>
    <w:rsid w:val="008556F3"/>
    <w:rsid w:val="00855CBC"/>
    <w:rsid w:val="00855D9A"/>
    <w:rsid w:val="008560E0"/>
    <w:rsid w:val="00856141"/>
    <w:rsid w:val="0085634E"/>
    <w:rsid w:val="00856911"/>
    <w:rsid w:val="00857083"/>
    <w:rsid w:val="0085712F"/>
    <w:rsid w:val="0085770E"/>
    <w:rsid w:val="00857C68"/>
    <w:rsid w:val="00860BD3"/>
    <w:rsid w:val="00860E4C"/>
    <w:rsid w:val="00860E5C"/>
    <w:rsid w:val="00860F24"/>
    <w:rsid w:val="0086101C"/>
    <w:rsid w:val="008613CB"/>
    <w:rsid w:val="008615FC"/>
    <w:rsid w:val="0086172E"/>
    <w:rsid w:val="008624FF"/>
    <w:rsid w:val="008627F1"/>
    <w:rsid w:val="008630AD"/>
    <w:rsid w:val="008637C5"/>
    <w:rsid w:val="008641B1"/>
    <w:rsid w:val="00864261"/>
    <w:rsid w:val="00864455"/>
    <w:rsid w:val="008646C6"/>
    <w:rsid w:val="0086499E"/>
    <w:rsid w:val="00865005"/>
    <w:rsid w:val="00865317"/>
    <w:rsid w:val="00865757"/>
    <w:rsid w:val="00865978"/>
    <w:rsid w:val="00865F8A"/>
    <w:rsid w:val="00866801"/>
    <w:rsid w:val="00866DA8"/>
    <w:rsid w:val="00866DBC"/>
    <w:rsid w:val="00866DE0"/>
    <w:rsid w:val="0086716A"/>
    <w:rsid w:val="00867675"/>
    <w:rsid w:val="008677FD"/>
    <w:rsid w:val="00867D0F"/>
    <w:rsid w:val="00867D54"/>
    <w:rsid w:val="0087021F"/>
    <w:rsid w:val="0087045D"/>
    <w:rsid w:val="008705F9"/>
    <w:rsid w:val="008706D4"/>
    <w:rsid w:val="008707B0"/>
    <w:rsid w:val="00870F8A"/>
    <w:rsid w:val="008712E4"/>
    <w:rsid w:val="008719A4"/>
    <w:rsid w:val="00871C57"/>
    <w:rsid w:val="00871D23"/>
    <w:rsid w:val="0087205F"/>
    <w:rsid w:val="008720F3"/>
    <w:rsid w:val="0087351B"/>
    <w:rsid w:val="00873605"/>
    <w:rsid w:val="00873982"/>
    <w:rsid w:val="0087408A"/>
    <w:rsid w:val="008741DB"/>
    <w:rsid w:val="00874312"/>
    <w:rsid w:val="0087437C"/>
    <w:rsid w:val="008743D3"/>
    <w:rsid w:val="00874D62"/>
    <w:rsid w:val="00875024"/>
    <w:rsid w:val="00875140"/>
    <w:rsid w:val="00875394"/>
    <w:rsid w:val="0087547F"/>
    <w:rsid w:val="00875823"/>
    <w:rsid w:val="00875C60"/>
    <w:rsid w:val="00875CD7"/>
    <w:rsid w:val="00875D60"/>
    <w:rsid w:val="00876606"/>
    <w:rsid w:val="00876B4D"/>
    <w:rsid w:val="00876C7A"/>
    <w:rsid w:val="008778BF"/>
    <w:rsid w:val="008779B5"/>
    <w:rsid w:val="00877CA8"/>
    <w:rsid w:val="00877D87"/>
    <w:rsid w:val="00877DE9"/>
    <w:rsid w:val="00877F18"/>
    <w:rsid w:val="00880265"/>
    <w:rsid w:val="008802D4"/>
    <w:rsid w:val="00880833"/>
    <w:rsid w:val="00880A73"/>
    <w:rsid w:val="00880B8E"/>
    <w:rsid w:val="00880C78"/>
    <w:rsid w:val="0088120F"/>
    <w:rsid w:val="0088167D"/>
    <w:rsid w:val="008816AF"/>
    <w:rsid w:val="008818BF"/>
    <w:rsid w:val="008819F3"/>
    <w:rsid w:val="008822FD"/>
    <w:rsid w:val="008823D7"/>
    <w:rsid w:val="00883102"/>
    <w:rsid w:val="00883398"/>
    <w:rsid w:val="00883C41"/>
    <w:rsid w:val="00884181"/>
    <w:rsid w:val="008842EB"/>
    <w:rsid w:val="00884FBC"/>
    <w:rsid w:val="008850E9"/>
    <w:rsid w:val="008855EC"/>
    <w:rsid w:val="008858EE"/>
    <w:rsid w:val="00885A2E"/>
    <w:rsid w:val="00886398"/>
    <w:rsid w:val="008864A7"/>
    <w:rsid w:val="008866C7"/>
    <w:rsid w:val="00886711"/>
    <w:rsid w:val="00886B85"/>
    <w:rsid w:val="0088716F"/>
    <w:rsid w:val="00887218"/>
    <w:rsid w:val="00887F01"/>
    <w:rsid w:val="008900C3"/>
    <w:rsid w:val="00890463"/>
    <w:rsid w:val="00891CD5"/>
    <w:rsid w:val="008934C8"/>
    <w:rsid w:val="00893BC0"/>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A0053"/>
    <w:rsid w:val="008A02E3"/>
    <w:rsid w:val="008A09A8"/>
    <w:rsid w:val="008A1392"/>
    <w:rsid w:val="008A1D3F"/>
    <w:rsid w:val="008A20AB"/>
    <w:rsid w:val="008A21FF"/>
    <w:rsid w:val="008A2CE2"/>
    <w:rsid w:val="008A30AC"/>
    <w:rsid w:val="008A44B8"/>
    <w:rsid w:val="008A491A"/>
    <w:rsid w:val="008A51A8"/>
    <w:rsid w:val="008A54C7"/>
    <w:rsid w:val="008A5BD7"/>
    <w:rsid w:val="008A5C7E"/>
    <w:rsid w:val="008A6277"/>
    <w:rsid w:val="008A6BF5"/>
    <w:rsid w:val="008A70E6"/>
    <w:rsid w:val="008A76CB"/>
    <w:rsid w:val="008A77D8"/>
    <w:rsid w:val="008B0483"/>
    <w:rsid w:val="008B0793"/>
    <w:rsid w:val="008B084C"/>
    <w:rsid w:val="008B0C1A"/>
    <w:rsid w:val="008B120C"/>
    <w:rsid w:val="008B1946"/>
    <w:rsid w:val="008B1A83"/>
    <w:rsid w:val="008B1BE9"/>
    <w:rsid w:val="008B2358"/>
    <w:rsid w:val="008B25FF"/>
    <w:rsid w:val="008B4206"/>
    <w:rsid w:val="008B51A0"/>
    <w:rsid w:val="008B548B"/>
    <w:rsid w:val="008B592A"/>
    <w:rsid w:val="008B6239"/>
    <w:rsid w:val="008B6891"/>
    <w:rsid w:val="008B6C42"/>
    <w:rsid w:val="008B6CAE"/>
    <w:rsid w:val="008B7B5C"/>
    <w:rsid w:val="008C03FA"/>
    <w:rsid w:val="008C03FE"/>
    <w:rsid w:val="008C0A3C"/>
    <w:rsid w:val="008C0C99"/>
    <w:rsid w:val="008C0E97"/>
    <w:rsid w:val="008C1195"/>
    <w:rsid w:val="008C1555"/>
    <w:rsid w:val="008C1580"/>
    <w:rsid w:val="008C2017"/>
    <w:rsid w:val="008C21E8"/>
    <w:rsid w:val="008C3093"/>
    <w:rsid w:val="008C317E"/>
    <w:rsid w:val="008C36F9"/>
    <w:rsid w:val="008C3D31"/>
    <w:rsid w:val="008C4958"/>
    <w:rsid w:val="008C4BAA"/>
    <w:rsid w:val="008C61DB"/>
    <w:rsid w:val="008C69FC"/>
    <w:rsid w:val="008C6AC8"/>
    <w:rsid w:val="008C6AE8"/>
    <w:rsid w:val="008C6E91"/>
    <w:rsid w:val="008C728C"/>
    <w:rsid w:val="008C73F3"/>
    <w:rsid w:val="008C7573"/>
    <w:rsid w:val="008C764A"/>
    <w:rsid w:val="008C7B4E"/>
    <w:rsid w:val="008D00A5"/>
    <w:rsid w:val="008D04D1"/>
    <w:rsid w:val="008D0E0E"/>
    <w:rsid w:val="008D0EB7"/>
    <w:rsid w:val="008D1503"/>
    <w:rsid w:val="008D17BA"/>
    <w:rsid w:val="008D1D97"/>
    <w:rsid w:val="008D1DFD"/>
    <w:rsid w:val="008D2598"/>
    <w:rsid w:val="008D31BF"/>
    <w:rsid w:val="008D34F1"/>
    <w:rsid w:val="008D35F5"/>
    <w:rsid w:val="008D3902"/>
    <w:rsid w:val="008D39D8"/>
    <w:rsid w:val="008D54FB"/>
    <w:rsid w:val="008D56BC"/>
    <w:rsid w:val="008D59D2"/>
    <w:rsid w:val="008D5BB9"/>
    <w:rsid w:val="008D5CE8"/>
    <w:rsid w:val="008D5DE5"/>
    <w:rsid w:val="008D5F7E"/>
    <w:rsid w:val="008D6D1A"/>
    <w:rsid w:val="008D711D"/>
    <w:rsid w:val="008E065E"/>
    <w:rsid w:val="008E0927"/>
    <w:rsid w:val="008E1443"/>
    <w:rsid w:val="008E14FF"/>
    <w:rsid w:val="008E1909"/>
    <w:rsid w:val="008E1A96"/>
    <w:rsid w:val="008E2508"/>
    <w:rsid w:val="008E2942"/>
    <w:rsid w:val="008E29AB"/>
    <w:rsid w:val="008E2E72"/>
    <w:rsid w:val="008E37D8"/>
    <w:rsid w:val="008E3E0C"/>
    <w:rsid w:val="008E3FDE"/>
    <w:rsid w:val="008E419A"/>
    <w:rsid w:val="008E481B"/>
    <w:rsid w:val="008E4D75"/>
    <w:rsid w:val="008E4F3E"/>
    <w:rsid w:val="008E549B"/>
    <w:rsid w:val="008E565B"/>
    <w:rsid w:val="008E5AE1"/>
    <w:rsid w:val="008E5B76"/>
    <w:rsid w:val="008E63C1"/>
    <w:rsid w:val="008E6624"/>
    <w:rsid w:val="008E6752"/>
    <w:rsid w:val="008E69FA"/>
    <w:rsid w:val="008E6B3B"/>
    <w:rsid w:val="008E6D30"/>
    <w:rsid w:val="008E7B71"/>
    <w:rsid w:val="008E7E14"/>
    <w:rsid w:val="008F0535"/>
    <w:rsid w:val="008F0877"/>
    <w:rsid w:val="008F088B"/>
    <w:rsid w:val="008F0E4B"/>
    <w:rsid w:val="008F1066"/>
    <w:rsid w:val="008F1236"/>
    <w:rsid w:val="008F1344"/>
    <w:rsid w:val="008F19F8"/>
    <w:rsid w:val="008F1A2F"/>
    <w:rsid w:val="008F1C37"/>
    <w:rsid w:val="008F1C4E"/>
    <w:rsid w:val="008F1DDA"/>
    <w:rsid w:val="008F1EAB"/>
    <w:rsid w:val="008F2DB5"/>
    <w:rsid w:val="008F33BB"/>
    <w:rsid w:val="008F33DC"/>
    <w:rsid w:val="008F364B"/>
    <w:rsid w:val="008F36E3"/>
    <w:rsid w:val="008F3773"/>
    <w:rsid w:val="008F3A0E"/>
    <w:rsid w:val="008F477F"/>
    <w:rsid w:val="008F53FE"/>
    <w:rsid w:val="008F57E3"/>
    <w:rsid w:val="008F6288"/>
    <w:rsid w:val="008F6AF5"/>
    <w:rsid w:val="008F7783"/>
    <w:rsid w:val="00900EBF"/>
    <w:rsid w:val="00900FB7"/>
    <w:rsid w:val="00901072"/>
    <w:rsid w:val="00901A41"/>
    <w:rsid w:val="00901BE2"/>
    <w:rsid w:val="00901D74"/>
    <w:rsid w:val="00902350"/>
    <w:rsid w:val="009023C0"/>
    <w:rsid w:val="00902628"/>
    <w:rsid w:val="00902FD9"/>
    <w:rsid w:val="0090336B"/>
    <w:rsid w:val="0090419D"/>
    <w:rsid w:val="00904435"/>
    <w:rsid w:val="00904609"/>
    <w:rsid w:val="00904EED"/>
    <w:rsid w:val="00905179"/>
    <w:rsid w:val="0090535B"/>
    <w:rsid w:val="009053AA"/>
    <w:rsid w:val="009054A4"/>
    <w:rsid w:val="0090560A"/>
    <w:rsid w:val="009059F3"/>
    <w:rsid w:val="00905D36"/>
    <w:rsid w:val="00906939"/>
    <w:rsid w:val="00906EB0"/>
    <w:rsid w:val="0090759C"/>
    <w:rsid w:val="00907A20"/>
    <w:rsid w:val="00910A2D"/>
    <w:rsid w:val="00910B7D"/>
    <w:rsid w:val="00910C7A"/>
    <w:rsid w:val="00910CED"/>
    <w:rsid w:val="00911099"/>
    <w:rsid w:val="009110DB"/>
    <w:rsid w:val="0091153A"/>
    <w:rsid w:val="0091182C"/>
    <w:rsid w:val="00911AED"/>
    <w:rsid w:val="00911DFB"/>
    <w:rsid w:val="00911F30"/>
    <w:rsid w:val="00912033"/>
    <w:rsid w:val="00912453"/>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40F"/>
    <w:rsid w:val="00916A45"/>
    <w:rsid w:val="00916F2E"/>
    <w:rsid w:val="00917084"/>
    <w:rsid w:val="0091743D"/>
    <w:rsid w:val="00917CE9"/>
    <w:rsid w:val="00920056"/>
    <w:rsid w:val="0092075B"/>
    <w:rsid w:val="00920BF2"/>
    <w:rsid w:val="00920E26"/>
    <w:rsid w:val="00921C2C"/>
    <w:rsid w:val="00921CC9"/>
    <w:rsid w:val="00922010"/>
    <w:rsid w:val="0092209B"/>
    <w:rsid w:val="00922A47"/>
    <w:rsid w:val="00923BAC"/>
    <w:rsid w:val="00924043"/>
    <w:rsid w:val="00924BBF"/>
    <w:rsid w:val="00924E66"/>
    <w:rsid w:val="009251B0"/>
    <w:rsid w:val="009252BE"/>
    <w:rsid w:val="009255E7"/>
    <w:rsid w:val="00925909"/>
    <w:rsid w:val="0092591F"/>
    <w:rsid w:val="00925F1B"/>
    <w:rsid w:val="00925FE1"/>
    <w:rsid w:val="0092612C"/>
    <w:rsid w:val="009268B9"/>
    <w:rsid w:val="00926CBB"/>
    <w:rsid w:val="00927737"/>
    <w:rsid w:val="00927D6A"/>
    <w:rsid w:val="00927FC1"/>
    <w:rsid w:val="0093036B"/>
    <w:rsid w:val="00931293"/>
    <w:rsid w:val="00931BD9"/>
    <w:rsid w:val="00931D6A"/>
    <w:rsid w:val="0093206C"/>
    <w:rsid w:val="009325A2"/>
    <w:rsid w:val="0093273A"/>
    <w:rsid w:val="0093382E"/>
    <w:rsid w:val="009338DB"/>
    <w:rsid w:val="00934368"/>
    <w:rsid w:val="00934801"/>
    <w:rsid w:val="0093500B"/>
    <w:rsid w:val="009352CE"/>
    <w:rsid w:val="009354C7"/>
    <w:rsid w:val="009358F2"/>
    <w:rsid w:val="00936473"/>
    <w:rsid w:val="009368F3"/>
    <w:rsid w:val="009372F4"/>
    <w:rsid w:val="009374C2"/>
    <w:rsid w:val="00937BFE"/>
    <w:rsid w:val="00941104"/>
    <w:rsid w:val="00941636"/>
    <w:rsid w:val="0094167D"/>
    <w:rsid w:val="009429AF"/>
    <w:rsid w:val="009432D1"/>
    <w:rsid w:val="00943742"/>
    <w:rsid w:val="00943747"/>
    <w:rsid w:val="00943CAF"/>
    <w:rsid w:val="0094435D"/>
    <w:rsid w:val="009443B3"/>
    <w:rsid w:val="0094469A"/>
    <w:rsid w:val="00945016"/>
    <w:rsid w:val="009453F8"/>
    <w:rsid w:val="0094578A"/>
    <w:rsid w:val="00945C05"/>
    <w:rsid w:val="00945FA0"/>
    <w:rsid w:val="00946745"/>
    <w:rsid w:val="00946773"/>
    <w:rsid w:val="00946945"/>
    <w:rsid w:val="00946B14"/>
    <w:rsid w:val="00947713"/>
    <w:rsid w:val="009479BB"/>
    <w:rsid w:val="00950221"/>
    <w:rsid w:val="00950915"/>
    <w:rsid w:val="00950DE7"/>
    <w:rsid w:val="009510BD"/>
    <w:rsid w:val="009518CE"/>
    <w:rsid w:val="00951C3F"/>
    <w:rsid w:val="009520E3"/>
    <w:rsid w:val="00952232"/>
    <w:rsid w:val="00952D6C"/>
    <w:rsid w:val="00953157"/>
    <w:rsid w:val="0095326A"/>
    <w:rsid w:val="00953748"/>
    <w:rsid w:val="00953920"/>
    <w:rsid w:val="00953985"/>
    <w:rsid w:val="00953D47"/>
    <w:rsid w:val="00953E72"/>
    <w:rsid w:val="009548D6"/>
    <w:rsid w:val="009551BB"/>
    <w:rsid w:val="00955F54"/>
    <w:rsid w:val="00956520"/>
    <w:rsid w:val="0095681E"/>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F82"/>
    <w:rsid w:val="009617F7"/>
    <w:rsid w:val="009618F3"/>
    <w:rsid w:val="00961921"/>
    <w:rsid w:val="0096247C"/>
    <w:rsid w:val="0096285B"/>
    <w:rsid w:val="00962862"/>
    <w:rsid w:val="00962A83"/>
    <w:rsid w:val="009636F0"/>
    <w:rsid w:val="009637E8"/>
    <w:rsid w:val="00963DED"/>
    <w:rsid w:val="0096430A"/>
    <w:rsid w:val="0096463D"/>
    <w:rsid w:val="009649F8"/>
    <w:rsid w:val="00965348"/>
    <w:rsid w:val="0096554B"/>
    <w:rsid w:val="0096584A"/>
    <w:rsid w:val="00965B4B"/>
    <w:rsid w:val="00965B8E"/>
    <w:rsid w:val="00965C27"/>
    <w:rsid w:val="009660BE"/>
    <w:rsid w:val="00966672"/>
    <w:rsid w:val="00966A5F"/>
    <w:rsid w:val="009671D7"/>
    <w:rsid w:val="009673F3"/>
    <w:rsid w:val="00967413"/>
    <w:rsid w:val="00967747"/>
    <w:rsid w:val="00967C92"/>
    <w:rsid w:val="00970056"/>
    <w:rsid w:val="0097053F"/>
    <w:rsid w:val="00970C2A"/>
    <w:rsid w:val="00970FDA"/>
    <w:rsid w:val="00970FFF"/>
    <w:rsid w:val="00971B91"/>
    <w:rsid w:val="00971F08"/>
    <w:rsid w:val="00971F7A"/>
    <w:rsid w:val="0097312A"/>
    <w:rsid w:val="00973463"/>
    <w:rsid w:val="00973536"/>
    <w:rsid w:val="00973AC9"/>
    <w:rsid w:val="00973B0A"/>
    <w:rsid w:val="00974649"/>
    <w:rsid w:val="00974ABF"/>
    <w:rsid w:val="00974B02"/>
    <w:rsid w:val="00974F75"/>
    <w:rsid w:val="00975D55"/>
    <w:rsid w:val="0097603D"/>
    <w:rsid w:val="00976064"/>
    <w:rsid w:val="00976554"/>
    <w:rsid w:val="0097682E"/>
    <w:rsid w:val="00976949"/>
    <w:rsid w:val="009770F5"/>
    <w:rsid w:val="009775D4"/>
    <w:rsid w:val="00977D04"/>
    <w:rsid w:val="00977E7F"/>
    <w:rsid w:val="00980477"/>
    <w:rsid w:val="0098063B"/>
    <w:rsid w:val="00980D84"/>
    <w:rsid w:val="0098247E"/>
    <w:rsid w:val="00982576"/>
    <w:rsid w:val="009828EF"/>
    <w:rsid w:val="00982CA1"/>
    <w:rsid w:val="0098352D"/>
    <w:rsid w:val="0098372F"/>
    <w:rsid w:val="00983A0C"/>
    <w:rsid w:val="0098452D"/>
    <w:rsid w:val="009849F4"/>
    <w:rsid w:val="00985253"/>
    <w:rsid w:val="009853B3"/>
    <w:rsid w:val="00985534"/>
    <w:rsid w:val="0098561D"/>
    <w:rsid w:val="00985948"/>
    <w:rsid w:val="00985C2D"/>
    <w:rsid w:val="0098672E"/>
    <w:rsid w:val="00986989"/>
    <w:rsid w:val="00986A1C"/>
    <w:rsid w:val="009878E9"/>
    <w:rsid w:val="00987C6C"/>
    <w:rsid w:val="00990630"/>
    <w:rsid w:val="00990B05"/>
    <w:rsid w:val="00991288"/>
    <w:rsid w:val="00991761"/>
    <w:rsid w:val="00993294"/>
    <w:rsid w:val="0099376C"/>
    <w:rsid w:val="00993E8D"/>
    <w:rsid w:val="00994020"/>
    <w:rsid w:val="00994ADA"/>
    <w:rsid w:val="00994DCA"/>
    <w:rsid w:val="00995852"/>
    <w:rsid w:val="009960EC"/>
    <w:rsid w:val="009961B8"/>
    <w:rsid w:val="00996284"/>
    <w:rsid w:val="009968A2"/>
    <w:rsid w:val="009968B5"/>
    <w:rsid w:val="00996DB0"/>
    <w:rsid w:val="009970DD"/>
    <w:rsid w:val="009971D2"/>
    <w:rsid w:val="0099757B"/>
    <w:rsid w:val="00997EEF"/>
    <w:rsid w:val="009A0FBA"/>
    <w:rsid w:val="009A1601"/>
    <w:rsid w:val="009A20C1"/>
    <w:rsid w:val="009A3554"/>
    <w:rsid w:val="009A3B88"/>
    <w:rsid w:val="009A3BB6"/>
    <w:rsid w:val="009A45AA"/>
    <w:rsid w:val="009A462D"/>
    <w:rsid w:val="009A4BB3"/>
    <w:rsid w:val="009A4D63"/>
    <w:rsid w:val="009A4FAC"/>
    <w:rsid w:val="009A4FF4"/>
    <w:rsid w:val="009A52EA"/>
    <w:rsid w:val="009A5CBA"/>
    <w:rsid w:val="009A61C6"/>
    <w:rsid w:val="009A66BC"/>
    <w:rsid w:val="009B0AF6"/>
    <w:rsid w:val="009B1DB4"/>
    <w:rsid w:val="009B1F30"/>
    <w:rsid w:val="009B2483"/>
    <w:rsid w:val="009B2887"/>
    <w:rsid w:val="009B3AC2"/>
    <w:rsid w:val="009B3F83"/>
    <w:rsid w:val="009B4096"/>
    <w:rsid w:val="009B436B"/>
    <w:rsid w:val="009B4716"/>
    <w:rsid w:val="009B4843"/>
    <w:rsid w:val="009B4A31"/>
    <w:rsid w:val="009B4DF4"/>
    <w:rsid w:val="009B4E87"/>
    <w:rsid w:val="009B564E"/>
    <w:rsid w:val="009B585D"/>
    <w:rsid w:val="009B5A8E"/>
    <w:rsid w:val="009B5BDC"/>
    <w:rsid w:val="009B6049"/>
    <w:rsid w:val="009B6870"/>
    <w:rsid w:val="009B7775"/>
    <w:rsid w:val="009B7DCA"/>
    <w:rsid w:val="009B7E87"/>
    <w:rsid w:val="009B7F18"/>
    <w:rsid w:val="009B7FFB"/>
    <w:rsid w:val="009C0169"/>
    <w:rsid w:val="009C0408"/>
    <w:rsid w:val="009C04CD"/>
    <w:rsid w:val="009C1B12"/>
    <w:rsid w:val="009C1D9F"/>
    <w:rsid w:val="009C2294"/>
    <w:rsid w:val="009C2B15"/>
    <w:rsid w:val="009C2CF5"/>
    <w:rsid w:val="009C2D32"/>
    <w:rsid w:val="009C3409"/>
    <w:rsid w:val="009C37EC"/>
    <w:rsid w:val="009C3A25"/>
    <w:rsid w:val="009C3A78"/>
    <w:rsid w:val="009C403E"/>
    <w:rsid w:val="009C50F2"/>
    <w:rsid w:val="009C57A2"/>
    <w:rsid w:val="009C5C7D"/>
    <w:rsid w:val="009C5FFE"/>
    <w:rsid w:val="009C67E4"/>
    <w:rsid w:val="009C6E40"/>
    <w:rsid w:val="009C6EDD"/>
    <w:rsid w:val="009C712B"/>
    <w:rsid w:val="009C71E2"/>
    <w:rsid w:val="009C73BE"/>
    <w:rsid w:val="009C77A6"/>
    <w:rsid w:val="009C7D1C"/>
    <w:rsid w:val="009D01F4"/>
    <w:rsid w:val="009D0881"/>
    <w:rsid w:val="009D0987"/>
    <w:rsid w:val="009D1025"/>
    <w:rsid w:val="009D1148"/>
    <w:rsid w:val="009D1678"/>
    <w:rsid w:val="009D19D4"/>
    <w:rsid w:val="009D1F86"/>
    <w:rsid w:val="009D22D3"/>
    <w:rsid w:val="009D3343"/>
    <w:rsid w:val="009D361F"/>
    <w:rsid w:val="009D39E1"/>
    <w:rsid w:val="009D41F6"/>
    <w:rsid w:val="009D445F"/>
    <w:rsid w:val="009D496B"/>
    <w:rsid w:val="009D4B07"/>
    <w:rsid w:val="009D4FF0"/>
    <w:rsid w:val="009D580E"/>
    <w:rsid w:val="009D69F9"/>
    <w:rsid w:val="009D6C36"/>
    <w:rsid w:val="009D703C"/>
    <w:rsid w:val="009D718F"/>
    <w:rsid w:val="009D7A1B"/>
    <w:rsid w:val="009D7AB2"/>
    <w:rsid w:val="009E068F"/>
    <w:rsid w:val="009E0BAF"/>
    <w:rsid w:val="009E1489"/>
    <w:rsid w:val="009E14E0"/>
    <w:rsid w:val="009E304B"/>
    <w:rsid w:val="009E3254"/>
    <w:rsid w:val="009E3275"/>
    <w:rsid w:val="009E35DB"/>
    <w:rsid w:val="009E3956"/>
    <w:rsid w:val="009E3979"/>
    <w:rsid w:val="009E4210"/>
    <w:rsid w:val="009E47A3"/>
    <w:rsid w:val="009E5061"/>
    <w:rsid w:val="009E54DF"/>
    <w:rsid w:val="009E57F8"/>
    <w:rsid w:val="009E5815"/>
    <w:rsid w:val="009E5A61"/>
    <w:rsid w:val="009E5AB3"/>
    <w:rsid w:val="009E606B"/>
    <w:rsid w:val="009E63BC"/>
    <w:rsid w:val="009E713B"/>
    <w:rsid w:val="009F08F3"/>
    <w:rsid w:val="009F0AF2"/>
    <w:rsid w:val="009F0AFB"/>
    <w:rsid w:val="009F0E55"/>
    <w:rsid w:val="009F148E"/>
    <w:rsid w:val="009F2159"/>
    <w:rsid w:val="009F344F"/>
    <w:rsid w:val="009F383E"/>
    <w:rsid w:val="009F395E"/>
    <w:rsid w:val="009F3B04"/>
    <w:rsid w:val="009F3B45"/>
    <w:rsid w:val="009F3DF1"/>
    <w:rsid w:val="009F3FA7"/>
    <w:rsid w:val="009F4281"/>
    <w:rsid w:val="009F4462"/>
    <w:rsid w:val="009F4BA7"/>
    <w:rsid w:val="009F6213"/>
    <w:rsid w:val="009F6D14"/>
    <w:rsid w:val="009F6D88"/>
    <w:rsid w:val="009F6D9A"/>
    <w:rsid w:val="009F7439"/>
    <w:rsid w:val="00A0072F"/>
    <w:rsid w:val="00A00778"/>
    <w:rsid w:val="00A00DD5"/>
    <w:rsid w:val="00A01521"/>
    <w:rsid w:val="00A01B01"/>
    <w:rsid w:val="00A025DB"/>
    <w:rsid w:val="00A03041"/>
    <w:rsid w:val="00A031D8"/>
    <w:rsid w:val="00A039E6"/>
    <w:rsid w:val="00A03C12"/>
    <w:rsid w:val="00A03DDE"/>
    <w:rsid w:val="00A03ED5"/>
    <w:rsid w:val="00A04591"/>
    <w:rsid w:val="00A0466B"/>
    <w:rsid w:val="00A04870"/>
    <w:rsid w:val="00A048A8"/>
    <w:rsid w:val="00A049EC"/>
    <w:rsid w:val="00A04F49"/>
    <w:rsid w:val="00A050F2"/>
    <w:rsid w:val="00A05528"/>
    <w:rsid w:val="00A057E9"/>
    <w:rsid w:val="00A05B26"/>
    <w:rsid w:val="00A06CF6"/>
    <w:rsid w:val="00A06F0D"/>
    <w:rsid w:val="00A07351"/>
    <w:rsid w:val="00A0765E"/>
    <w:rsid w:val="00A07BDC"/>
    <w:rsid w:val="00A07BFF"/>
    <w:rsid w:val="00A07EB7"/>
    <w:rsid w:val="00A1069A"/>
    <w:rsid w:val="00A1072A"/>
    <w:rsid w:val="00A10928"/>
    <w:rsid w:val="00A10BCB"/>
    <w:rsid w:val="00A10C17"/>
    <w:rsid w:val="00A110F4"/>
    <w:rsid w:val="00A11322"/>
    <w:rsid w:val="00A1145C"/>
    <w:rsid w:val="00A12B90"/>
    <w:rsid w:val="00A12E25"/>
    <w:rsid w:val="00A13033"/>
    <w:rsid w:val="00A13758"/>
    <w:rsid w:val="00A13E54"/>
    <w:rsid w:val="00A1430A"/>
    <w:rsid w:val="00A14780"/>
    <w:rsid w:val="00A1486A"/>
    <w:rsid w:val="00A15187"/>
    <w:rsid w:val="00A15673"/>
    <w:rsid w:val="00A15684"/>
    <w:rsid w:val="00A1594E"/>
    <w:rsid w:val="00A159AB"/>
    <w:rsid w:val="00A15B82"/>
    <w:rsid w:val="00A15BE3"/>
    <w:rsid w:val="00A15E85"/>
    <w:rsid w:val="00A15ED1"/>
    <w:rsid w:val="00A162DC"/>
    <w:rsid w:val="00A164E4"/>
    <w:rsid w:val="00A16530"/>
    <w:rsid w:val="00A170F0"/>
    <w:rsid w:val="00A179FA"/>
    <w:rsid w:val="00A17F63"/>
    <w:rsid w:val="00A20321"/>
    <w:rsid w:val="00A2032B"/>
    <w:rsid w:val="00A2090A"/>
    <w:rsid w:val="00A20C4B"/>
    <w:rsid w:val="00A214DD"/>
    <w:rsid w:val="00A217BA"/>
    <w:rsid w:val="00A2193B"/>
    <w:rsid w:val="00A21ED8"/>
    <w:rsid w:val="00A22314"/>
    <w:rsid w:val="00A22362"/>
    <w:rsid w:val="00A22955"/>
    <w:rsid w:val="00A23443"/>
    <w:rsid w:val="00A2351A"/>
    <w:rsid w:val="00A237CC"/>
    <w:rsid w:val="00A23813"/>
    <w:rsid w:val="00A238B2"/>
    <w:rsid w:val="00A23DCC"/>
    <w:rsid w:val="00A2403B"/>
    <w:rsid w:val="00A24604"/>
    <w:rsid w:val="00A251BB"/>
    <w:rsid w:val="00A25460"/>
    <w:rsid w:val="00A25808"/>
    <w:rsid w:val="00A2593C"/>
    <w:rsid w:val="00A25945"/>
    <w:rsid w:val="00A260EF"/>
    <w:rsid w:val="00A2621E"/>
    <w:rsid w:val="00A264A9"/>
    <w:rsid w:val="00A264D0"/>
    <w:rsid w:val="00A26DCF"/>
    <w:rsid w:val="00A27785"/>
    <w:rsid w:val="00A30187"/>
    <w:rsid w:val="00A30343"/>
    <w:rsid w:val="00A30C5E"/>
    <w:rsid w:val="00A3136D"/>
    <w:rsid w:val="00A3141C"/>
    <w:rsid w:val="00A31747"/>
    <w:rsid w:val="00A31926"/>
    <w:rsid w:val="00A31F5A"/>
    <w:rsid w:val="00A320D4"/>
    <w:rsid w:val="00A326DE"/>
    <w:rsid w:val="00A3448A"/>
    <w:rsid w:val="00A34FA2"/>
    <w:rsid w:val="00A353AC"/>
    <w:rsid w:val="00A353CC"/>
    <w:rsid w:val="00A356C2"/>
    <w:rsid w:val="00A35840"/>
    <w:rsid w:val="00A36297"/>
    <w:rsid w:val="00A3659D"/>
    <w:rsid w:val="00A36957"/>
    <w:rsid w:val="00A36A49"/>
    <w:rsid w:val="00A36A8A"/>
    <w:rsid w:val="00A36DE9"/>
    <w:rsid w:val="00A37D41"/>
    <w:rsid w:val="00A40283"/>
    <w:rsid w:val="00A406B1"/>
    <w:rsid w:val="00A40B9B"/>
    <w:rsid w:val="00A416CC"/>
    <w:rsid w:val="00A41980"/>
    <w:rsid w:val="00A41E2B"/>
    <w:rsid w:val="00A41F27"/>
    <w:rsid w:val="00A41F98"/>
    <w:rsid w:val="00A42570"/>
    <w:rsid w:val="00A43311"/>
    <w:rsid w:val="00A4413A"/>
    <w:rsid w:val="00A447B9"/>
    <w:rsid w:val="00A44A9A"/>
    <w:rsid w:val="00A44E02"/>
    <w:rsid w:val="00A4506E"/>
    <w:rsid w:val="00A4535A"/>
    <w:rsid w:val="00A45B74"/>
    <w:rsid w:val="00A45E1D"/>
    <w:rsid w:val="00A46D41"/>
    <w:rsid w:val="00A472CC"/>
    <w:rsid w:val="00A476E8"/>
    <w:rsid w:val="00A47803"/>
    <w:rsid w:val="00A47B30"/>
    <w:rsid w:val="00A47E1E"/>
    <w:rsid w:val="00A47EFB"/>
    <w:rsid w:val="00A5028D"/>
    <w:rsid w:val="00A50294"/>
    <w:rsid w:val="00A51256"/>
    <w:rsid w:val="00A516F7"/>
    <w:rsid w:val="00A5182F"/>
    <w:rsid w:val="00A51E4D"/>
    <w:rsid w:val="00A52DF9"/>
    <w:rsid w:val="00A52E1D"/>
    <w:rsid w:val="00A5343F"/>
    <w:rsid w:val="00A54003"/>
    <w:rsid w:val="00A54D07"/>
    <w:rsid w:val="00A5539D"/>
    <w:rsid w:val="00A55A23"/>
    <w:rsid w:val="00A55AE5"/>
    <w:rsid w:val="00A55E25"/>
    <w:rsid w:val="00A55FD2"/>
    <w:rsid w:val="00A5645E"/>
    <w:rsid w:val="00A5689E"/>
    <w:rsid w:val="00A56D19"/>
    <w:rsid w:val="00A56E2F"/>
    <w:rsid w:val="00A56F00"/>
    <w:rsid w:val="00A57867"/>
    <w:rsid w:val="00A61199"/>
    <w:rsid w:val="00A613D4"/>
    <w:rsid w:val="00A61499"/>
    <w:rsid w:val="00A61961"/>
    <w:rsid w:val="00A61C64"/>
    <w:rsid w:val="00A62A77"/>
    <w:rsid w:val="00A62B16"/>
    <w:rsid w:val="00A62F4F"/>
    <w:rsid w:val="00A6307B"/>
    <w:rsid w:val="00A633A1"/>
    <w:rsid w:val="00A63483"/>
    <w:rsid w:val="00A63AFC"/>
    <w:rsid w:val="00A63E37"/>
    <w:rsid w:val="00A63F5C"/>
    <w:rsid w:val="00A64698"/>
    <w:rsid w:val="00A64CD0"/>
    <w:rsid w:val="00A64FF0"/>
    <w:rsid w:val="00A657D7"/>
    <w:rsid w:val="00A65F45"/>
    <w:rsid w:val="00A660AC"/>
    <w:rsid w:val="00A662E3"/>
    <w:rsid w:val="00A66355"/>
    <w:rsid w:val="00A66761"/>
    <w:rsid w:val="00A67341"/>
    <w:rsid w:val="00A673A5"/>
    <w:rsid w:val="00A67A05"/>
    <w:rsid w:val="00A67BB2"/>
    <w:rsid w:val="00A67E6C"/>
    <w:rsid w:val="00A67F7E"/>
    <w:rsid w:val="00A7071F"/>
    <w:rsid w:val="00A70958"/>
    <w:rsid w:val="00A709ED"/>
    <w:rsid w:val="00A70C3E"/>
    <w:rsid w:val="00A70EFA"/>
    <w:rsid w:val="00A71247"/>
    <w:rsid w:val="00A71B99"/>
    <w:rsid w:val="00A72AFF"/>
    <w:rsid w:val="00A72E62"/>
    <w:rsid w:val="00A739D0"/>
    <w:rsid w:val="00A73C5C"/>
    <w:rsid w:val="00A740A4"/>
    <w:rsid w:val="00A74896"/>
    <w:rsid w:val="00A760C4"/>
    <w:rsid w:val="00A761D4"/>
    <w:rsid w:val="00A7629E"/>
    <w:rsid w:val="00A764BB"/>
    <w:rsid w:val="00A76512"/>
    <w:rsid w:val="00A768E6"/>
    <w:rsid w:val="00A76EED"/>
    <w:rsid w:val="00A76FA7"/>
    <w:rsid w:val="00A77250"/>
    <w:rsid w:val="00A772B6"/>
    <w:rsid w:val="00A77BFA"/>
    <w:rsid w:val="00A77EC4"/>
    <w:rsid w:val="00A77F39"/>
    <w:rsid w:val="00A80468"/>
    <w:rsid w:val="00A80959"/>
    <w:rsid w:val="00A80BE1"/>
    <w:rsid w:val="00A81168"/>
    <w:rsid w:val="00A82287"/>
    <w:rsid w:val="00A824E5"/>
    <w:rsid w:val="00A82537"/>
    <w:rsid w:val="00A82FC0"/>
    <w:rsid w:val="00A83014"/>
    <w:rsid w:val="00A847C1"/>
    <w:rsid w:val="00A8488C"/>
    <w:rsid w:val="00A8521B"/>
    <w:rsid w:val="00A85CE1"/>
    <w:rsid w:val="00A85EEB"/>
    <w:rsid w:val="00A86081"/>
    <w:rsid w:val="00A8662B"/>
    <w:rsid w:val="00A902B0"/>
    <w:rsid w:val="00A905CD"/>
    <w:rsid w:val="00A90BA5"/>
    <w:rsid w:val="00A92417"/>
    <w:rsid w:val="00A92510"/>
    <w:rsid w:val="00A92879"/>
    <w:rsid w:val="00A92894"/>
    <w:rsid w:val="00A9318C"/>
    <w:rsid w:val="00A93229"/>
    <w:rsid w:val="00A933CA"/>
    <w:rsid w:val="00A9442A"/>
    <w:rsid w:val="00A9456D"/>
    <w:rsid w:val="00A9539D"/>
    <w:rsid w:val="00A9564A"/>
    <w:rsid w:val="00A95CC2"/>
    <w:rsid w:val="00A95D66"/>
    <w:rsid w:val="00A95F36"/>
    <w:rsid w:val="00A95FE2"/>
    <w:rsid w:val="00A973B1"/>
    <w:rsid w:val="00A97641"/>
    <w:rsid w:val="00A977EA"/>
    <w:rsid w:val="00A978BC"/>
    <w:rsid w:val="00A97E43"/>
    <w:rsid w:val="00AA016F"/>
    <w:rsid w:val="00AA0FF9"/>
    <w:rsid w:val="00AA1ED6"/>
    <w:rsid w:val="00AA1EDD"/>
    <w:rsid w:val="00AA1FA9"/>
    <w:rsid w:val="00AA2E18"/>
    <w:rsid w:val="00AA2F99"/>
    <w:rsid w:val="00AA31E1"/>
    <w:rsid w:val="00AA344D"/>
    <w:rsid w:val="00AA34E1"/>
    <w:rsid w:val="00AA3B0C"/>
    <w:rsid w:val="00AA3E10"/>
    <w:rsid w:val="00AA4A8D"/>
    <w:rsid w:val="00AA51D6"/>
    <w:rsid w:val="00AA57F8"/>
    <w:rsid w:val="00AA5C2E"/>
    <w:rsid w:val="00AA6078"/>
    <w:rsid w:val="00AA6518"/>
    <w:rsid w:val="00AA6F6C"/>
    <w:rsid w:val="00AA7756"/>
    <w:rsid w:val="00AA7864"/>
    <w:rsid w:val="00AA78E9"/>
    <w:rsid w:val="00AB050B"/>
    <w:rsid w:val="00AB0585"/>
    <w:rsid w:val="00AB0A11"/>
    <w:rsid w:val="00AB0BC8"/>
    <w:rsid w:val="00AB11CA"/>
    <w:rsid w:val="00AB1431"/>
    <w:rsid w:val="00AB14D9"/>
    <w:rsid w:val="00AB1CC3"/>
    <w:rsid w:val="00AB1F06"/>
    <w:rsid w:val="00AB1F09"/>
    <w:rsid w:val="00AB21B1"/>
    <w:rsid w:val="00AB26F8"/>
    <w:rsid w:val="00AB2A08"/>
    <w:rsid w:val="00AB2B79"/>
    <w:rsid w:val="00AB2C59"/>
    <w:rsid w:val="00AB318E"/>
    <w:rsid w:val="00AB3DC6"/>
    <w:rsid w:val="00AB44D7"/>
    <w:rsid w:val="00AB4AB8"/>
    <w:rsid w:val="00AB5075"/>
    <w:rsid w:val="00AB5CED"/>
    <w:rsid w:val="00AB5DA5"/>
    <w:rsid w:val="00AB5F6A"/>
    <w:rsid w:val="00AB655E"/>
    <w:rsid w:val="00AB6906"/>
    <w:rsid w:val="00AB6E64"/>
    <w:rsid w:val="00AB76F7"/>
    <w:rsid w:val="00AB7E4A"/>
    <w:rsid w:val="00AB7ED5"/>
    <w:rsid w:val="00AC007F"/>
    <w:rsid w:val="00AC0398"/>
    <w:rsid w:val="00AC064E"/>
    <w:rsid w:val="00AC1874"/>
    <w:rsid w:val="00AC26B8"/>
    <w:rsid w:val="00AC2ECD"/>
    <w:rsid w:val="00AC3119"/>
    <w:rsid w:val="00AC3177"/>
    <w:rsid w:val="00AC3577"/>
    <w:rsid w:val="00AC4440"/>
    <w:rsid w:val="00AC4570"/>
    <w:rsid w:val="00AC45E6"/>
    <w:rsid w:val="00AC49FB"/>
    <w:rsid w:val="00AC4F52"/>
    <w:rsid w:val="00AC5903"/>
    <w:rsid w:val="00AC5A10"/>
    <w:rsid w:val="00AC603C"/>
    <w:rsid w:val="00AC6134"/>
    <w:rsid w:val="00AC6990"/>
    <w:rsid w:val="00AC6E59"/>
    <w:rsid w:val="00AC6FCC"/>
    <w:rsid w:val="00AC71E7"/>
    <w:rsid w:val="00AC72B0"/>
    <w:rsid w:val="00AC7F62"/>
    <w:rsid w:val="00AD0126"/>
    <w:rsid w:val="00AD0AA3"/>
    <w:rsid w:val="00AD0FF2"/>
    <w:rsid w:val="00AD128B"/>
    <w:rsid w:val="00AD1AFA"/>
    <w:rsid w:val="00AD24EE"/>
    <w:rsid w:val="00AD26EE"/>
    <w:rsid w:val="00AD2796"/>
    <w:rsid w:val="00AD2ED0"/>
    <w:rsid w:val="00AD3943"/>
    <w:rsid w:val="00AD3A8B"/>
    <w:rsid w:val="00AD3F94"/>
    <w:rsid w:val="00AD416F"/>
    <w:rsid w:val="00AD4A5A"/>
    <w:rsid w:val="00AD5738"/>
    <w:rsid w:val="00AD576F"/>
    <w:rsid w:val="00AD57C7"/>
    <w:rsid w:val="00AD63C2"/>
    <w:rsid w:val="00AD6421"/>
    <w:rsid w:val="00AD6D35"/>
    <w:rsid w:val="00AD7582"/>
    <w:rsid w:val="00AD77ED"/>
    <w:rsid w:val="00AD7B90"/>
    <w:rsid w:val="00AD7E24"/>
    <w:rsid w:val="00AE0931"/>
    <w:rsid w:val="00AE177A"/>
    <w:rsid w:val="00AE1E68"/>
    <w:rsid w:val="00AE27AC"/>
    <w:rsid w:val="00AE2873"/>
    <w:rsid w:val="00AE311B"/>
    <w:rsid w:val="00AE3849"/>
    <w:rsid w:val="00AE3935"/>
    <w:rsid w:val="00AE3B9E"/>
    <w:rsid w:val="00AE3BEF"/>
    <w:rsid w:val="00AE4092"/>
    <w:rsid w:val="00AE40E0"/>
    <w:rsid w:val="00AE4395"/>
    <w:rsid w:val="00AE49A2"/>
    <w:rsid w:val="00AE4D8A"/>
    <w:rsid w:val="00AE4DBA"/>
    <w:rsid w:val="00AE4F07"/>
    <w:rsid w:val="00AE5645"/>
    <w:rsid w:val="00AE5905"/>
    <w:rsid w:val="00AE5B3D"/>
    <w:rsid w:val="00AE6AF9"/>
    <w:rsid w:val="00AE6C2B"/>
    <w:rsid w:val="00AE6C76"/>
    <w:rsid w:val="00AE7009"/>
    <w:rsid w:val="00AF0737"/>
    <w:rsid w:val="00AF0764"/>
    <w:rsid w:val="00AF0D46"/>
    <w:rsid w:val="00AF0E04"/>
    <w:rsid w:val="00AF1BC8"/>
    <w:rsid w:val="00AF1C5D"/>
    <w:rsid w:val="00AF1D17"/>
    <w:rsid w:val="00AF252B"/>
    <w:rsid w:val="00AF28A2"/>
    <w:rsid w:val="00AF3E87"/>
    <w:rsid w:val="00AF40C6"/>
    <w:rsid w:val="00AF42D7"/>
    <w:rsid w:val="00AF495F"/>
    <w:rsid w:val="00AF4EEE"/>
    <w:rsid w:val="00AF595E"/>
    <w:rsid w:val="00AF5BC9"/>
    <w:rsid w:val="00AF5CDF"/>
    <w:rsid w:val="00AF5D18"/>
    <w:rsid w:val="00AF5DCD"/>
    <w:rsid w:val="00AF5DFC"/>
    <w:rsid w:val="00AF6A1E"/>
    <w:rsid w:val="00AF6CE8"/>
    <w:rsid w:val="00AF75EF"/>
    <w:rsid w:val="00AF77B7"/>
    <w:rsid w:val="00AF7DE7"/>
    <w:rsid w:val="00B006FE"/>
    <w:rsid w:val="00B007CB"/>
    <w:rsid w:val="00B00E9C"/>
    <w:rsid w:val="00B01B75"/>
    <w:rsid w:val="00B01C10"/>
    <w:rsid w:val="00B01C76"/>
    <w:rsid w:val="00B025C6"/>
    <w:rsid w:val="00B028D5"/>
    <w:rsid w:val="00B02AA9"/>
    <w:rsid w:val="00B02FA3"/>
    <w:rsid w:val="00B036FD"/>
    <w:rsid w:val="00B038FB"/>
    <w:rsid w:val="00B0408C"/>
    <w:rsid w:val="00B04FED"/>
    <w:rsid w:val="00B05084"/>
    <w:rsid w:val="00B051AF"/>
    <w:rsid w:val="00B059FA"/>
    <w:rsid w:val="00B06427"/>
    <w:rsid w:val="00B067B3"/>
    <w:rsid w:val="00B067BA"/>
    <w:rsid w:val="00B06A77"/>
    <w:rsid w:val="00B07348"/>
    <w:rsid w:val="00B077B2"/>
    <w:rsid w:val="00B1015C"/>
    <w:rsid w:val="00B11D7B"/>
    <w:rsid w:val="00B11DBF"/>
    <w:rsid w:val="00B127EA"/>
    <w:rsid w:val="00B12E38"/>
    <w:rsid w:val="00B13104"/>
    <w:rsid w:val="00B138AC"/>
    <w:rsid w:val="00B1397D"/>
    <w:rsid w:val="00B1442A"/>
    <w:rsid w:val="00B157F9"/>
    <w:rsid w:val="00B159FA"/>
    <w:rsid w:val="00B15A93"/>
    <w:rsid w:val="00B15C69"/>
    <w:rsid w:val="00B16208"/>
    <w:rsid w:val="00B1639E"/>
    <w:rsid w:val="00B16A87"/>
    <w:rsid w:val="00B170CE"/>
    <w:rsid w:val="00B20256"/>
    <w:rsid w:val="00B20369"/>
    <w:rsid w:val="00B20828"/>
    <w:rsid w:val="00B208FB"/>
    <w:rsid w:val="00B20D09"/>
    <w:rsid w:val="00B20D78"/>
    <w:rsid w:val="00B21062"/>
    <w:rsid w:val="00B21070"/>
    <w:rsid w:val="00B21345"/>
    <w:rsid w:val="00B22062"/>
    <w:rsid w:val="00B2245D"/>
    <w:rsid w:val="00B2292D"/>
    <w:rsid w:val="00B22DB1"/>
    <w:rsid w:val="00B233BF"/>
    <w:rsid w:val="00B23458"/>
    <w:rsid w:val="00B23F21"/>
    <w:rsid w:val="00B2426C"/>
    <w:rsid w:val="00B244CA"/>
    <w:rsid w:val="00B24556"/>
    <w:rsid w:val="00B24735"/>
    <w:rsid w:val="00B24A9F"/>
    <w:rsid w:val="00B24D06"/>
    <w:rsid w:val="00B24D36"/>
    <w:rsid w:val="00B25095"/>
    <w:rsid w:val="00B25222"/>
    <w:rsid w:val="00B260D9"/>
    <w:rsid w:val="00B26A5D"/>
    <w:rsid w:val="00B26B32"/>
    <w:rsid w:val="00B27587"/>
    <w:rsid w:val="00B2763F"/>
    <w:rsid w:val="00B2779D"/>
    <w:rsid w:val="00B27AAC"/>
    <w:rsid w:val="00B27E10"/>
    <w:rsid w:val="00B27EBD"/>
    <w:rsid w:val="00B302F2"/>
    <w:rsid w:val="00B30839"/>
    <w:rsid w:val="00B30929"/>
    <w:rsid w:val="00B313C0"/>
    <w:rsid w:val="00B31B83"/>
    <w:rsid w:val="00B324A5"/>
    <w:rsid w:val="00B32B0F"/>
    <w:rsid w:val="00B3350E"/>
    <w:rsid w:val="00B338A8"/>
    <w:rsid w:val="00B33932"/>
    <w:rsid w:val="00B33CB2"/>
    <w:rsid w:val="00B34123"/>
    <w:rsid w:val="00B34225"/>
    <w:rsid w:val="00B34401"/>
    <w:rsid w:val="00B34D13"/>
    <w:rsid w:val="00B35416"/>
    <w:rsid w:val="00B356A8"/>
    <w:rsid w:val="00B35895"/>
    <w:rsid w:val="00B3648A"/>
    <w:rsid w:val="00B368D3"/>
    <w:rsid w:val="00B369B8"/>
    <w:rsid w:val="00B372AA"/>
    <w:rsid w:val="00B37847"/>
    <w:rsid w:val="00B40291"/>
    <w:rsid w:val="00B403CB"/>
    <w:rsid w:val="00B40445"/>
    <w:rsid w:val="00B409E0"/>
    <w:rsid w:val="00B40EAC"/>
    <w:rsid w:val="00B41888"/>
    <w:rsid w:val="00B41ADB"/>
    <w:rsid w:val="00B41E6F"/>
    <w:rsid w:val="00B42B7D"/>
    <w:rsid w:val="00B42C3E"/>
    <w:rsid w:val="00B42E15"/>
    <w:rsid w:val="00B43529"/>
    <w:rsid w:val="00B44CD4"/>
    <w:rsid w:val="00B44E44"/>
    <w:rsid w:val="00B45479"/>
    <w:rsid w:val="00B4592E"/>
    <w:rsid w:val="00B45A52"/>
    <w:rsid w:val="00B45D6D"/>
    <w:rsid w:val="00B46175"/>
    <w:rsid w:val="00B46480"/>
    <w:rsid w:val="00B46D5F"/>
    <w:rsid w:val="00B46DC5"/>
    <w:rsid w:val="00B46E03"/>
    <w:rsid w:val="00B476FF"/>
    <w:rsid w:val="00B47942"/>
    <w:rsid w:val="00B47DAC"/>
    <w:rsid w:val="00B47DC1"/>
    <w:rsid w:val="00B50628"/>
    <w:rsid w:val="00B50D7B"/>
    <w:rsid w:val="00B5135D"/>
    <w:rsid w:val="00B51D1F"/>
    <w:rsid w:val="00B520FD"/>
    <w:rsid w:val="00B528B7"/>
    <w:rsid w:val="00B53330"/>
    <w:rsid w:val="00B535B9"/>
    <w:rsid w:val="00B53606"/>
    <w:rsid w:val="00B53B94"/>
    <w:rsid w:val="00B53BC0"/>
    <w:rsid w:val="00B54384"/>
    <w:rsid w:val="00B54656"/>
    <w:rsid w:val="00B548B7"/>
    <w:rsid w:val="00B54E07"/>
    <w:rsid w:val="00B551CF"/>
    <w:rsid w:val="00B55236"/>
    <w:rsid w:val="00B5600F"/>
    <w:rsid w:val="00B56142"/>
    <w:rsid w:val="00B60195"/>
    <w:rsid w:val="00B605D4"/>
    <w:rsid w:val="00B6108D"/>
    <w:rsid w:val="00B61283"/>
    <w:rsid w:val="00B612F1"/>
    <w:rsid w:val="00B61BED"/>
    <w:rsid w:val="00B62B1D"/>
    <w:rsid w:val="00B62D22"/>
    <w:rsid w:val="00B6316A"/>
    <w:rsid w:val="00B63D9B"/>
    <w:rsid w:val="00B65444"/>
    <w:rsid w:val="00B657EB"/>
    <w:rsid w:val="00B66099"/>
    <w:rsid w:val="00B660A9"/>
    <w:rsid w:val="00B66420"/>
    <w:rsid w:val="00B664C7"/>
    <w:rsid w:val="00B66BFC"/>
    <w:rsid w:val="00B66EB1"/>
    <w:rsid w:val="00B678D1"/>
    <w:rsid w:val="00B67B50"/>
    <w:rsid w:val="00B67E1E"/>
    <w:rsid w:val="00B703BE"/>
    <w:rsid w:val="00B705FA"/>
    <w:rsid w:val="00B70F2B"/>
    <w:rsid w:val="00B70F9F"/>
    <w:rsid w:val="00B712A3"/>
    <w:rsid w:val="00B71350"/>
    <w:rsid w:val="00B713D8"/>
    <w:rsid w:val="00B717FD"/>
    <w:rsid w:val="00B71B22"/>
    <w:rsid w:val="00B72336"/>
    <w:rsid w:val="00B723A5"/>
    <w:rsid w:val="00B73495"/>
    <w:rsid w:val="00B736E6"/>
    <w:rsid w:val="00B739F6"/>
    <w:rsid w:val="00B73E58"/>
    <w:rsid w:val="00B73ED1"/>
    <w:rsid w:val="00B74C3F"/>
    <w:rsid w:val="00B74E92"/>
    <w:rsid w:val="00B74F76"/>
    <w:rsid w:val="00B75101"/>
    <w:rsid w:val="00B7541D"/>
    <w:rsid w:val="00B758CB"/>
    <w:rsid w:val="00B763B2"/>
    <w:rsid w:val="00B76538"/>
    <w:rsid w:val="00B76DE8"/>
    <w:rsid w:val="00B77E6F"/>
    <w:rsid w:val="00B80200"/>
    <w:rsid w:val="00B80223"/>
    <w:rsid w:val="00B80B15"/>
    <w:rsid w:val="00B80E19"/>
    <w:rsid w:val="00B80FC0"/>
    <w:rsid w:val="00B8196A"/>
    <w:rsid w:val="00B81A6C"/>
    <w:rsid w:val="00B82699"/>
    <w:rsid w:val="00B82C1A"/>
    <w:rsid w:val="00B82D09"/>
    <w:rsid w:val="00B82E83"/>
    <w:rsid w:val="00B83941"/>
    <w:rsid w:val="00B839D7"/>
    <w:rsid w:val="00B840B3"/>
    <w:rsid w:val="00B847AB"/>
    <w:rsid w:val="00B85480"/>
    <w:rsid w:val="00B85D77"/>
    <w:rsid w:val="00B85DE5"/>
    <w:rsid w:val="00B86148"/>
    <w:rsid w:val="00B86613"/>
    <w:rsid w:val="00B868B8"/>
    <w:rsid w:val="00B86D37"/>
    <w:rsid w:val="00B8729B"/>
    <w:rsid w:val="00B877FA"/>
    <w:rsid w:val="00B87E18"/>
    <w:rsid w:val="00B900D9"/>
    <w:rsid w:val="00B90828"/>
    <w:rsid w:val="00B90B87"/>
    <w:rsid w:val="00B90F73"/>
    <w:rsid w:val="00B91207"/>
    <w:rsid w:val="00B91D06"/>
    <w:rsid w:val="00B91D72"/>
    <w:rsid w:val="00B920F2"/>
    <w:rsid w:val="00B922DA"/>
    <w:rsid w:val="00B9292A"/>
    <w:rsid w:val="00B93B59"/>
    <w:rsid w:val="00B9406A"/>
    <w:rsid w:val="00B94A23"/>
    <w:rsid w:val="00B95C2E"/>
    <w:rsid w:val="00B96547"/>
    <w:rsid w:val="00B9700A"/>
    <w:rsid w:val="00B9706C"/>
    <w:rsid w:val="00B9712E"/>
    <w:rsid w:val="00B97403"/>
    <w:rsid w:val="00B97479"/>
    <w:rsid w:val="00B977DF"/>
    <w:rsid w:val="00B979C4"/>
    <w:rsid w:val="00B97CD2"/>
    <w:rsid w:val="00B97DDE"/>
    <w:rsid w:val="00BA096A"/>
    <w:rsid w:val="00BA115D"/>
    <w:rsid w:val="00BA1443"/>
    <w:rsid w:val="00BA14EA"/>
    <w:rsid w:val="00BA1528"/>
    <w:rsid w:val="00BA1733"/>
    <w:rsid w:val="00BA198A"/>
    <w:rsid w:val="00BA2280"/>
    <w:rsid w:val="00BA2788"/>
    <w:rsid w:val="00BA2950"/>
    <w:rsid w:val="00BA2A08"/>
    <w:rsid w:val="00BA2AD7"/>
    <w:rsid w:val="00BA2C46"/>
    <w:rsid w:val="00BA2CD7"/>
    <w:rsid w:val="00BA4728"/>
    <w:rsid w:val="00BA4EF1"/>
    <w:rsid w:val="00BA508B"/>
    <w:rsid w:val="00BA5216"/>
    <w:rsid w:val="00BA535F"/>
    <w:rsid w:val="00BA56D2"/>
    <w:rsid w:val="00BA59C9"/>
    <w:rsid w:val="00BA6084"/>
    <w:rsid w:val="00BA6712"/>
    <w:rsid w:val="00BA6804"/>
    <w:rsid w:val="00BA683F"/>
    <w:rsid w:val="00BA68BB"/>
    <w:rsid w:val="00BA6B36"/>
    <w:rsid w:val="00BA6DFA"/>
    <w:rsid w:val="00BA6F2B"/>
    <w:rsid w:val="00BA7389"/>
    <w:rsid w:val="00BA76E0"/>
    <w:rsid w:val="00BB1080"/>
    <w:rsid w:val="00BB197F"/>
    <w:rsid w:val="00BB24C8"/>
    <w:rsid w:val="00BB28F9"/>
    <w:rsid w:val="00BB2A25"/>
    <w:rsid w:val="00BB353A"/>
    <w:rsid w:val="00BB3875"/>
    <w:rsid w:val="00BB4371"/>
    <w:rsid w:val="00BB44CE"/>
    <w:rsid w:val="00BB4E85"/>
    <w:rsid w:val="00BB5011"/>
    <w:rsid w:val="00BB51E9"/>
    <w:rsid w:val="00BB53C6"/>
    <w:rsid w:val="00BB5439"/>
    <w:rsid w:val="00BB574B"/>
    <w:rsid w:val="00BB60A5"/>
    <w:rsid w:val="00BB6AAA"/>
    <w:rsid w:val="00BB7045"/>
    <w:rsid w:val="00BB7F5E"/>
    <w:rsid w:val="00BC0C66"/>
    <w:rsid w:val="00BC0FDC"/>
    <w:rsid w:val="00BC1182"/>
    <w:rsid w:val="00BC14CB"/>
    <w:rsid w:val="00BC23B8"/>
    <w:rsid w:val="00BC2752"/>
    <w:rsid w:val="00BC2CDD"/>
    <w:rsid w:val="00BC3053"/>
    <w:rsid w:val="00BC32B1"/>
    <w:rsid w:val="00BC41B2"/>
    <w:rsid w:val="00BC4D2E"/>
    <w:rsid w:val="00BC529C"/>
    <w:rsid w:val="00BC5C07"/>
    <w:rsid w:val="00BC60FF"/>
    <w:rsid w:val="00BC66E8"/>
    <w:rsid w:val="00BC6ADB"/>
    <w:rsid w:val="00BC728E"/>
    <w:rsid w:val="00BC7B3D"/>
    <w:rsid w:val="00BC7FBA"/>
    <w:rsid w:val="00BD0168"/>
    <w:rsid w:val="00BD0201"/>
    <w:rsid w:val="00BD096A"/>
    <w:rsid w:val="00BD0E65"/>
    <w:rsid w:val="00BD1023"/>
    <w:rsid w:val="00BD1243"/>
    <w:rsid w:val="00BD12D6"/>
    <w:rsid w:val="00BD20D5"/>
    <w:rsid w:val="00BD2DB1"/>
    <w:rsid w:val="00BD4028"/>
    <w:rsid w:val="00BD403D"/>
    <w:rsid w:val="00BD41BB"/>
    <w:rsid w:val="00BD4561"/>
    <w:rsid w:val="00BD48AC"/>
    <w:rsid w:val="00BD4930"/>
    <w:rsid w:val="00BD4FA1"/>
    <w:rsid w:val="00BD52FB"/>
    <w:rsid w:val="00BD5E41"/>
    <w:rsid w:val="00BD5F1A"/>
    <w:rsid w:val="00BD6A9F"/>
    <w:rsid w:val="00BD6B45"/>
    <w:rsid w:val="00BD6F31"/>
    <w:rsid w:val="00BE1079"/>
    <w:rsid w:val="00BE1234"/>
    <w:rsid w:val="00BE1DAC"/>
    <w:rsid w:val="00BE20F4"/>
    <w:rsid w:val="00BE21AA"/>
    <w:rsid w:val="00BE2FA6"/>
    <w:rsid w:val="00BE3066"/>
    <w:rsid w:val="00BE333F"/>
    <w:rsid w:val="00BE39EA"/>
    <w:rsid w:val="00BE472F"/>
    <w:rsid w:val="00BE47A3"/>
    <w:rsid w:val="00BE4BE1"/>
    <w:rsid w:val="00BE4C02"/>
    <w:rsid w:val="00BE5389"/>
    <w:rsid w:val="00BE6340"/>
    <w:rsid w:val="00BE642E"/>
    <w:rsid w:val="00BE6473"/>
    <w:rsid w:val="00BE6636"/>
    <w:rsid w:val="00BE6878"/>
    <w:rsid w:val="00BE70E1"/>
    <w:rsid w:val="00BE7283"/>
    <w:rsid w:val="00BE7406"/>
    <w:rsid w:val="00BE7603"/>
    <w:rsid w:val="00BE7835"/>
    <w:rsid w:val="00BF06F0"/>
    <w:rsid w:val="00BF0CC9"/>
    <w:rsid w:val="00BF0E0A"/>
    <w:rsid w:val="00BF0FAA"/>
    <w:rsid w:val="00BF0FB5"/>
    <w:rsid w:val="00BF167E"/>
    <w:rsid w:val="00BF1AB2"/>
    <w:rsid w:val="00BF2606"/>
    <w:rsid w:val="00BF3279"/>
    <w:rsid w:val="00BF3C00"/>
    <w:rsid w:val="00BF3E34"/>
    <w:rsid w:val="00BF4B75"/>
    <w:rsid w:val="00BF52C5"/>
    <w:rsid w:val="00BF55F2"/>
    <w:rsid w:val="00BF60DF"/>
    <w:rsid w:val="00BF639C"/>
    <w:rsid w:val="00BF6AB5"/>
    <w:rsid w:val="00BF6E4C"/>
    <w:rsid w:val="00BF6FAD"/>
    <w:rsid w:val="00BF721B"/>
    <w:rsid w:val="00BF72EA"/>
    <w:rsid w:val="00BF7423"/>
    <w:rsid w:val="00BF744D"/>
    <w:rsid w:val="00BF74C7"/>
    <w:rsid w:val="00BF7569"/>
    <w:rsid w:val="00C003B6"/>
    <w:rsid w:val="00C007B5"/>
    <w:rsid w:val="00C00CC5"/>
    <w:rsid w:val="00C015F1"/>
    <w:rsid w:val="00C01D1F"/>
    <w:rsid w:val="00C01F33"/>
    <w:rsid w:val="00C02144"/>
    <w:rsid w:val="00C024C3"/>
    <w:rsid w:val="00C02CC6"/>
    <w:rsid w:val="00C032B8"/>
    <w:rsid w:val="00C03E71"/>
    <w:rsid w:val="00C040F7"/>
    <w:rsid w:val="00C044AB"/>
    <w:rsid w:val="00C047CD"/>
    <w:rsid w:val="00C04A89"/>
    <w:rsid w:val="00C04ADD"/>
    <w:rsid w:val="00C04D2D"/>
    <w:rsid w:val="00C050BB"/>
    <w:rsid w:val="00C05706"/>
    <w:rsid w:val="00C05834"/>
    <w:rsid w:val="00C06115"/>
    <w:rsid w:val="00C06417"/>
    <w:rsid w:val="00C068BB"/>
    <w:rsid w:val="00C07377"/>
    <w:rsid w:val="00C07CFF"/>
    <w:rsid w:val="00C07ED2"/>
    <w:rsid w:val="00C10478"/>
    <w:rsid w:val="00C10488"/>
    <w:rsid w:val="00C10A39"/>
    <w:rsid w:val="00C1106F"/>
    <w:rsid w:val="00C1172D"/>
    <w:rsid w:val="00C11C89"/>
    <w:rsid w:val="00C12107"/>
    <w:rsid w:val="00C123A8"/>
    <w:rsid w:val="00C12687"/>
    <w:rsid w:val="00C12809"/>
    <w:rsid w:val="00C12ACC"/>
    <w:rsid w:val="00C1342C"/>
    <w:rsid w:val="00C137A2"/>
    <w:rsid w:val="00C14D4B"/>
    <w:rsid w:val="00C1547B"/>
    <w:rsid w:val="00C154BB"/>
    <w:rsid w:val="00C156ED"/>
    <w:rsid w:val="00C15FCC"/>
    <w:rsid w:val="00C164B2"/>
    <w:rsid w:val="00C16858"/>
    <w:rsid w:val="00C16C0D"/>
    <w:rsid w:val="00C171D8"/>
    <w:rsid w:val="00C178F0"/>
    <w:rsid w:val="00C17CB6"/>
    <w:rsid w:val="00C2021C"/>
    <w:rsid w:val="00C22FB4"/>
    <w:rsid w:val="00C235EB"/>
    <w:rsid w:val="00C2382E"/>
    <w:rsid w:val="00C238BA"/>
    <w:rsid w:val="00C2408E"/>
    <w:rsid w:val="00C246A7"/>
    <w:rsid w:val="00C24C8D"/>
    <w:rsid w:val="00C24DE6"/>
    <w:rsid w:val="00C24DEE"/>
    <w:rsid w:val="00C24DF6"/>
    <w:rsid w:val="00C26705"/>
    <w:rsid w:val="00C26AD9"/>
    <w:rsid w:val="00C26BA4"/>
    <w:rsid w:val="00C273DA"/>
    <w:rsid w:val="00C2761E"/>
    <w:rsid w:val="00C279B5"/>
    <w:rsid w:val="00C279C0"/>
    <w:rsid w:val="00C27C45"/>
    <w:rsid w:val="00C30263"/>
    <w:rsid w:val="00C303DB"/>
    <w:rsid w:val="00C30A67"/>
    <w:rsid w:val="00C32416"/>
    <w:rsid w:val="00C3288C"/>
    <w:rsid w:val="00C32BAB"/>
    <w:rsid w:val="00C32C14"/>
    <w:rsid w:val="00C32D37"/>
    <w:rsid w:val="00C32EEB"/>
    <w:rsid w:val="00C33453"/>
    <w:rsid w:val="00C33E2D"/>
    <w:rsid w:val="00C3469A"/>
    <w:rsid w:val="00C35B6C"/>
    <w:rsid w:val="00C35DA2"/>
    <w:rsid w:val="00C36A55"/>
    <w:rsid w:val="00C3719D"/>
    <w:rsid w:val="00C37CB2"/>
    <w:rsid w:val="00C37DA3"/>
    <w:rsid w:val="00C402EA"/>
    <w:rsid w:val="00C404E7"/>
    <w:rsid w:val="00C413BD"/>
    <w:rsid w:val="00C413C7"/>
    <w:rsid w:val="00C41ECE"/>
    <w:rsid w:val="00C42A0C"/>
    <w:rsid w:val="00C42BCF"/>
    <w:rsid w:val="00C42F79"/>
    <w:rsid w:val="00C43362"/>
    <w:rsid w:val="00C435F3"/>
    <w:rsid w:val="00C441E7"/>
    <w:rsid w:val="00C44736"/>
    <w:rsid w:val="00C44F21"/>
    <w:rsid w:val="00C45412"/>
    <w:rsid w:val="00C45493"/>
    <w:rsid w:val="00C45836"/>
    <w:rsid w:val="00C458D5"/>
    <w:rsid w:val="00C45BCF"/>
    <w:rsid w:val="00C4666D"/>
    <w:rsid w:val="00C469E3"/>
    <w:rsid w:val="00C46AAD"/>
    <w:rsid w:val="00C473A5"/>
    <w:rsid w:val="00C500C9"/>
    <w:rsid w:val="00C50311"/>
    <w:rsid w:val="00C50539"/>
    <w:rsid w:val="00C50B39"/>
    <w:rsid w:val="00C5139C"/>
    <w:rsid w:val="00C51E49"/>
    <w:rsid w:val="00C537FD"/>
    <w:rsid w:val="00C53D15"/>
    <w:rsid w:val="00C541D5"/>
    <w:rsid w:val="00C54995"/>
    <w:rsid w:val="00C54A3C"/>
    <w:rsid w:val="00C54D41"/>
    <w:rsid w:val="00C55898"/>
    <w:rsid w:val="00C55B7F"/>
    <w:rsid w:val="00C562AD"/>
    <w:rsid w:val="00C5648E"/>
    <w:rsid w:val="00C57954"/>
    <w:rsid w:val="00C57B88"/>
    <w:rsid w:val="00C57E74"/>
    <w:rsid w:val="00C57ED8"/>
    <w:rsid w:val="00C60783"/>
    <w:rsid w:val="00C60A5D"/>
    <w:rsid w:val="00C60E09"/>
    <w:rsid w:val="00C610CE"/>
    <w:rsid w:val="00C61809"/>
    <w:rsid w:val="00C61F75"/>
    <w:rsid w:val="00C6228F"/>
    <w:rsid w:val="00C62671"/>
    <w:rsid w:val="00C626AA"/>
    <w:rsid w:val="00C627C4"/>
    <w:rsid w:val="00C62867"/>
    <w:rsid w:val="00C62A20"/>
    <w:rsid w:val="00C62CA4"/>
    <w:rsid w:val="00C630C5"/>
    <w:rsid w:val="00C6348E"/>
    <w:rsid w:val="00C63642"/>
    <w:rsid w:val="00C63769"/>
    <w:rsid w:val="00C63984"/>
    <w:rsid w:val="00C64307"/>
    <w:rsid w:val="00C64362"/>
    <w:rsid w:val="00C64672"/>
    <w:rsid w:val="00C64A93"/>
    <w:rsid w:val="00C64F75"/>
    <w:rsid w:val="00C6546A"/>
    <w:rsid w:val="00C65555"/>
    <w:rsid w:val="00C65562"/>
    <w:rsid w:val="00C666EF"/>
    <w:rsid w:val="00C667C4"/>
    <w:rsid w:val="00C66871"/>
    <w:rsid w:val="00C668EC"/>
    <w:rsid w:val="00C670A4"/>
    <w:rsid w:val="00C70580"/>
    <w:rsid w:val="00C70697"/>
    <w:rsid w:val="00C7082D"/>
    <w:rsid w:val="00C709AA"/>
    <w:rsid w:val="00C7116B"/>
    <w:rsid w:val="00C713EF"/>
    <w:rsid w:val="00C714AC"/>
    <w:rsid w:val="00C72093"/>
    <w:rsid w:val="00C722AB"/>
    <w:rsid w:val="00C72A86"/>
    <w:rsid w:val="00C72E4C"/>
    <w:rsid w:val="00C72EF4"/>
    <w:rsid w:val="00C73097"/>
    <w:rsid w:val="00C732D1"/>
    <w:rsid w:val="00C733A8"/>
    <w:rsid w:val="00C73DF1"/>
    <w:rsid w:val="00C7415B"/>
    <w:rsid w:val="00C744FE"/>
    <w:rsid w:val="00C74B30"/>
    <w:rsid w:val="00C74E3F"/>
    <w:rsid w:val="00C75665"/>
    <w:rsid w:val="00C757DE"/>
    <w:rsid w:val="00C75AF9"/>
    <w:rsid w:val="00C75C9F"/>
    <w:rsid w:val="00C75D2F"/>
    <w:rsid w:val="00C7655F"/>
    <w:rsid w:val="00C767BE"/>
    <w:rsid w:val="00C76E3C"/>
    <w:rsid w:val="00C7786C"/>
    <w:rsid w:val="00C779E6"/>
    <w:rsid w:val="00C77A0C"/>
    <w:rsid w:val="00C80581"/>
    <w:rsid w:val="00C81568"/>
    <w:rsid w:val="00C816CA"/>
    <w:rsid w:val="00C81A5D"/>
    <w:rsid w:val="00C81DEA"/>
    <w:rsid w:val="00C83A5D"/>
    <w:rsid w:val="00C8440B"/>
    <w:rsid w:val="00C84620"/>
    <w:rsid w:val="00C84B1E"/>
    <w:rsid w:val="00C84F23"/>
    <w:rsid w:val="00C85587"/>
    <w:rsid w:val="00C86385"/>
    <w:rsid w:val="00C86F2E"/>
    <w:rsid w:val="00C86F73"/>
    <w:rsid w:val="00C86FB8"/>
    <w:rsid w:val="00C8727D"/>
    <w:rsid w:val="00C87641"/>
    <w:rsid w:val="00C87E66"/>
    <w:rsid w:val="00C87EAC"/>
    <w:rsid w:val="00C9014A"/>
    <w:rsid w:val="00C90252"/>
    <w:rsid w:val="00C9027A"/>
    <w:rsid w:val="00C9068E"/>
    <w:rsid w:val="00C9082F"/>
    <w:rsid w:val="00C90A27"/>
    <w:rsid w:val="00C9174F"/>
    <w:rsid w:val="00C91C42"/>
    <w:rsid w:val="00C921EB"/>
    <w:rsid w:val="00C92568"/>
    <w:rsid w:val="00C92618"/>
    <w:rsid w:val="00C92CD6"/>
    <w:rsid w:val="00C93501"/>
    <w:rsid w:val="00C93814"/>
    <w:rsid w:val="00C93B47"/>
    <w:rsid w:val="00C93C4B"/>
    <w:rsid w:val="00C93D1E"/>
    <w:rsid w:val="00C944AB"/>
    <w:rsid w:val="00C94D13"/>
    <w:rsid w:val="00C94EAC"/>
    <w:rsid w:val="00C94F15"/>
    <w:rsid w:val="00C95194"/>
    <w:rsid w:val="00C95406"/>
    <w:rsid w:val="00C95B40"/>
    <w:rsid w:val="00C963CE"/>
    <w:rsid w:val="00C9684D"/>
    <w:rsid w:val="00C96D33"/>
    <w:rsid w:val="00C97543"/>
    <w:rsid w:val="00C976B7"/>
    <w:rsid w:val="00C97875"/>
    <w:rsid w:val="00C97B9B"/>
    <w:rsid w:val="00CA09F0"/>
    <w:rsid w:val="00CA09F1"/>
    <w:rsid w:val="00CA132F"/>
    <w:rsid w:val="00CA16E9"/>
    <w:rsid w:val="00CA19A6"/>
    <w:rsid w:val="00CA1ED8"/>
    <w:rsid w:val="00CA2545"/>
    <w:rsid w:val="00CA292D"/>
    <w:rsid w:val="00CA31C9"/>
    <w:rsid w:val="00CA32D6"/>
    <w:rsid w:val="00CA335E"/>
    <w:rsid w:val="00CA3A5D"/>
    <w:rsid w:val="00CA45F6"/>
    <w:rsid w:val="00CA4744"/>
    <w:rsid w:val="00CA4A1D"/>
    <w:rsid w:val="00CA4D49"/>
    <w:rsid w:val="00CA4DCD"/>
    <w:rsid w:val="00CA4E37"/>
    <w:rsid w:val="00CA6834"/>
    <w:rsid w:val="00CA739D"/>
    <w:rsid w:val="00CA7527"/>
    <w:rsid w:val="00CA780E"/>
    <w:rsid w:val="00CA7A94"/>
    <w:rsid w:val="00CB00E9"/>
    <w:rsid w:val="00CB0412"/>
    <w:rsid w:val="00CB05F0"/>
    <w:rsid w:val="00CB1F36"/>
    <w:rsid w:val="00CB1F63"/>
    <w:rsid w:val="00CB2275"/>
    <w:rsid w:val="00CB2698"/>
    <w:rsid w:val="00CB291E"/>
    <w:rsid w:val="00CB3388"/>
    <w:rsid w:val="00CB375F"/>
    <w:rsid w:val="00CB3E28"/>
    <w:rsid w:val="00CB4011"/>
    <w:rsid w:val="00CB44A0"/>
    <w:rsid w:val="00CB44DC"/>
    <w:rsid w:val="00CB481C"/>
    <w:rsid w:val="00CB48D9"/>
    <w:rsid w:val="00CB4AFF"/>
    <w:rsid w:val="00CB4D4F"/>
    <w:rsid w:val="00CB511E"/>
    <w:rsid w:val="00CB62B1"/>
    <w:rsid w:val="00CB6853"/>
    <w:rsid w:val="00CB693E"/>
    <w:rsid w:val="00CB6AB8"/>
    <w:rsid w:val="00CB6D73"/>
    <w:rsid w:val="00CB7170"/>
    <w:rsid w:val="00CB74B2"/>
    <w:rsid w:val="00CB77E5"/>
    <w:rsid w:val="00CB7D8F"/>
    <w:rsid w:val="00CB7FF3"/>
    <w:rsid w:val="00CC03DB"/>
    <w:rsid w:val="00CC040E"/>
    <w:rsid w:val="00CC0488"/>
    <w:rsid w:val="00CC111F"/>
    <w:rsid w:val="00CC1F19"/>
    <w:rsid w:val="00CC1FC5"/>
    <w:rsid w:val="00CC2011"/>
    <w:rsid w:val="00CC2763"/>
    <w:rsid w:val="00CC2ABD"/>
    <w:rsid w:val="00CC3EA0"/>
    <w:rsid w:val="00CC3FAA"/>
    <w:rsid w:val="00CC41A3"/>
    <w:rsid w:val="00CC4996"/>
    <w:rsid w:val="00CC4BBB"/>
    <w:rsid w:val="00CC4BF0"/>
    <w:rsid w:val="00CC4FAE"/>
    <w:rsid w:val="00CC5868"/>
    <w:rsid w:val="00CC64C9"/>
    <w:rsid w:val="00CC69E2"/>
    <w:rsid w:val="00CC7264"/>
    <w:rsid w:val="00CC7B45"/>
    <w:rsid w:val="00CD0392"/>
    <w:rsid w:val="00CD06D0"/>
    <w:rsid w:val="00CD0FB2"/>
    <w:rsid w:val="00CD1188"/>
    <w:rsid w:val="00CD1387"/>
    <w:rsid w:val="00CD1DE2"/>
    <w:rsid w:val="00CD2666"/>
    <w:rsid w:val="00CD2ED1"/>
    <w:rsid w:val="00CD2FF3"/>
    <w:rsid w:val="00CD337B"/>
    <w:rsid w:val="00CD3438"/>
    <w:rsid w:val="00CD36FF"/>
    <w:rsid w:val="00CD385F"/>
    <w:rsid w:val="00CD39F9"/>
    <w:rsid w:val="00CD3F79"/>
    <w:rsid w:val="00CD4986"/>
    <w:rsid w:val="00CD4CF5"/>
    <w:rsid w:val="00CD55B0"/>
    <w:rsid w:val="00CD584C"/>
    <w:rsid w:val="00CD6173"/>
    <w:rsid w:val="00CD706B"/>
    <w:rsid w:val="00CD75CE"/>
    <w:rsid w:val="00CE0400"/>
    <w:rsid w:val="00CE0424"/>
    <w:rsid w:val="00CE07A6"/>
    <w:rsid w:val="00CE1621"/>
    <w:rsid w:val="00CE1A07"/>
    <w:rsid w:val="00CE2110"/>
    <w:rsid w:val="00CE23C2"/>
    <w:rsid w:val="00CE2CDC"/>
    <w:rsid w:val="00CE3328"/>
    <w:rsid w:val="00CE443F"/>
    <w:rsid w:val="00CE4576"/>
    <w:rsid w:val="00CE4990"/>
    <w:rsid w:val="00CE53D4"/>
    <w:rsid w:val="00CE5B9D"/>
    <w:rsid w:val="00CE5CD2"/>
    <w:rsid w:val="00CE62B8"/>
    <w:rsid w:val="00CE7561"/>
    <w:rsid w:val="00CE79A3"/>
    <w:rsid w:val="00CE7CAA"/>
    <w:rsid w:val="00CE7F9B"/>
    <w:rsid w:val="00CF0EE7"/>
    <w:rsid w:val="00CF1124"/>
    <w:rsid w:val="00CF1256"/>
    <w:rsid w:val="00CF1354"/>
    <w:rsid w:val="00CF1387"/>
    <w:rsid w:val="00CF2058"/>
    <w:rsid w:val="00CF2AD4"/>
    <w:rsid w:val="00CF2B7E"/>
    <w:rsid w:val="00CF2C99"/>
    <w:rsid w:val="00CF33E9"/>
    <w:rsid w:val="00CF3589"/>
    <w:rsid w:val="00CF35D1"/>
    <w:rsid w:val="00CF3609"/>
    <w:rsid w:val="00CF3B1F"/>
    <w:rsid w:val="00CF3BF6"/>
    <w:rsid w:val="00CF3DC5"/>
    <w:rsid w:val="00CF40D9"/>
    <w:rsid w:val="00CF49EA"/>
    <w:rsid w:val="00CF5008"/>
    <w:rsid w:val="00CF5AE5"/>
    <w:rsid w:val="00CF5FCB"/>
    <w:rsid w:val="00CF625B"/>
    <w:rsid w:val="00CF64DA"/>
    <w:rsid w:val="00CF687E"/>
    <w:rsid w:val="00CF697A"/>
    <w:rsid w:val="00CF6A78"/>
    <w:rsid w:val="00CF7237"/>
    <w:rsid w:val="00CF7B13"/>
    <w:rsid w:val="00CF7D0D"/>
    <w:rsid w:val="00CF7FE3"/>
    <w:rsid w:val="00D002D1"/>
    <w:rsid w:val="00D00A6A"/>
    <w:rsid w:val="00D00B88"/>
    <w:rsid w:val="00D00F27"/>
    <w:rsid w:val="00D00FFB"/>
    <w:rsid w:val="00D0133F"/>
    <w:rsid w:val="00D013DA"/>
    <w:rsid w:val="00D01520"/>
    <w:rsid w:val="00D016C5"/>
    <w:rsid w:val="00D0197B"/>
    <w:rsid w:val="00D01CEA"/>
    <w:rsid w:val="00D01E68"/>
    <w:rsid w:val="00D0217C"/>
    <w:rsid w:val="00D02A2D"/>
    <w:rsid w:val="00D0305F"/>
    <w:rsid w:val="00D0349B"/>
    <w:rsid w:val="00D034C4"/>
    <w:rsid w:val="00D03E89"/>
    <w:rsid w:val="00D049E0"/>
    <w:rsid w:val="00D04A2A"/>
    <w:rsid w:val="00D04A4B"/>
    <w:rsid w:val="00D04A61"/>
    <w:rsid w:val="00D04CC7"/>
    <w:rsid w:val="00D051C9"/>
    <w:rsid w:val="00D0585F"/>
    <w:rsid w:val="00D05CDB"/>
    <w:rsid w:val="00D07357"/>
    <w:rsid w:val="00D07697"/>
    <w:rsid w:val="00D07AA1"/>
    <w:rsid w:val="00D07F3B"/>
    <w:rsid w:val="00D10249"/>
    <w:rsid w:val="00D10FC8"/>
    <w:rsid w:val="00D11405"/>
    <w:rsid w:val="00D115C3"/>
    <w:rsid w:val="00D1161E"/>
    <w:rsid w:val="00D11897"/>
    <w:rsid w:val="00D11BAA"/>
    <w:rsid w:val="00D120FF"/>
    <w:rsid w:val="00D125C3"/>
    <w:rsid w:val="00D125E8"/>
    <w:rsid w:val="00D12A9F"/>
    <w:rsid w:val="00D12AFE"/>
    <w:rsid w:val="00D13135"/>
    <w:rsid w:val="00D13362"/>
    <w:rsid w:val="00D13E4E"/>
    <w:rsid w:val="00D142B1"/>
    <w:rsid w:val="00D1433A"/>
    <w:rsid w:val="00D1451E"/>
    <w:rsid w:val="00D14D6D"/>
    <w:rsid w:val="00D1513D"/>
    <w:rsid w:val="00D155A4"/>
    <w:rsid w:val="00D165FC"/>
    <w:rsid w:val="00D16671"/>
    <w:rsid w:val="00D16C7E"/>
    <w:rsid w:val="00D17A38"/>
    <w:rsid w:val="00D20A1F"/>
    <w:rsid w:val="00D21DE4"/>
    <w:rsid w:val="00D2205F"/>
    <w:rsid w:val="00D221C7"/>
    <w:rsid w:val="00D22B75"/>
    <w:rsid w:val="00D22E65"/>
    <w:rsid w:val="00D22FCE"/>
    <w:rsid w:val="00D23320"/>
    <w:rsid w:val="00D239A7"/>
    <w:rsid w:val="00D23C67"/>
    <w:rsid w:val="00D23F47"/>
    <w:rsid w:val="00D24033"/>
    <w:rsid w:val="00D2405B"/>
    <w:rsid w:val="00D2447A"/>
    <w:rsid w:val="00D24C27"/>
    <w:rsid w:val="00D24D67"/>
    <w:rsid w:val="00D25F19"/>
    <w:rsid w:val="00D26432"/>
    <w:rsid w:val="00D26464"/>
    <w:rsid w:val="00D2721E"/>
    <w:rsid w:val="00D3041A"/>
    <w:rsid w:val="00D30B98"/>
    <w:rsid w:val="00D31306"/>
    <w:rsid w:val="00D3160F"/>
    <w:rsid w:val="00D32849"/>
    <w:rsid w:val="00D32C98"/>
    <w:rsid w:val="00D32DFE"/>
    <w:rsid w:val="00D33D4B"/>
    <w:rsid w:val="00D33DA9"/>
    <w:rsid w:val="00D34BAD"/>
    <w:rsid w:val="00D34EA1"/>
    <w:rsid w:val="00D35454"/>
    <w:rsid w:val="00D35D89"/>
    <w:rsid w:val="00D364F9"/>
    <w:rsid w:val="00D36952"/>
    <w:rsid w:val="00D36E71"/>
    <w:rsid w:val="00D370A9"/>
    <w:rsid w:val="00D37B2C"/>
    <w:rsid w:val="00D37B40"/>
    <w:rsid w:val="00D37D87"/>
    <w:rsid w:val="00D4002B"/>
    <w:rsid w:val="00D4068D"/>
    <w:rsid w:val="00D40B33"/>
    <w:rsid w:val="00D40B79"/>
    <w:rsid w:val="00D411A3"/>
    <w:rsid w:val="00D4156C"/>
    <w:rsid w:val="00D41BAE"/>
    <w:rsid w:val="00D41BB5"/>
    <w:rsid w:val="00D41F94"/>
    <w:rsid w:val="00D427D8"/>
    <w:rsid w:val="00D42D29"/>
    <w:rsid w:val="00D4318F"/>
    <w:rsid w:val="00D43330"/>
    <w:rsid w:val="00D434E6"/>
    <w:rsid w:val="00D438BF"/>
    <w:rsid w:val="00D440F8"/>
    <w:rsid w:val="00D44779"/>
    <w:rsid w:val="00D4544A"/>
    <w:rsid w:val="00D45580"/>
    <w:rsid w:val="00D45C22"/>
    <w:rsid w:val="00D45D4E"/>
    <w:rsid w:val="00D4673D"/>
    <w:rsid w:val="00D46882"/>
    <w:rsid w:val="00D46D88"/>
    <w:rsid w:val="00D473D9"/>
    <w:rsid w:val="00D476D6"/>
    <w:rsid w:val="00D502F7"/>
    <w:rsid w:val="00D50894"/>
    <w:rsid w:val="00D50B73"/>
    <w:rsid w:val="00D50C37"/>
    <w:rsid w:val="00D510E3"/>
    <w:rsid w:val="00D51BF8"/>
    <w:rsid w:val="00D533E7"/>
    <w:rsid w:val="00D540DA"/>
    <w:rsid w:val="00D5451E"/>
    <w:rsid w:val="00D546FF"/>
    <w:rsid w:val="00D54863"/>
    <w:rsid w:val="00D54A60"/>
    <w:rsid w:val="00D552A3"/>
    <w:rsid w:val="00D55468"/>
    <w:rsid w:val="00D55AD5"/>
    <w:rsid w:val="00D55D6A"/>
    <w:rsid w:val="00D566A2"/>
    <w:rsid w:val="00D5676B"/>
    <w:rsid w:val="00D56F2D"/>
    <w:rsid w:val="00D56F81"/>
    <w:rsid w:val="00D575B7"/>
    <w:rsid w:val="00D576CA"/>
    <w:rsid w:val="00D57911"/>
    <w:rsid w:val="00D57AC5"/>
    <w:rsid w:val="00D6014E"/>
    <w:rsid w:val="00D605D9"/>
    <w:rsid w:val="00D605E6"/>
    <w:rsid w:val="00D60B8A"/>
    <w:rsid w:val="00D61AF5"/>
    <w:rsid w:val="00D6248A"/>
    <w:rsid w:val="00D63207"/>
    <w:rsid w:val="00D643D1"/>
    <w:rsid w:val="00D6464B"/>
    <w:rsid w:val="00D647D6"/>
    <w:rsid w:val="00D64A9D"/>
    <w:rsid w:val="00D64CEC"/>
    <w:rsid w:val="00D64CF6"/>
    <w:rsid w:val="00D652B5"/>
    <w:rsid w:val="00D6553C"/>
    <w:rsid w:val="00D66155"/>
    <w:rsid w:val="00D66828"/>
    <w:rsid w:val="00D66A1B"/>
    <w:rsid w:val="00D66CA0"/>
    <w:rsid w:val="00D66DE1"/>
    <w:rsid w:val="00D66F68"/>
    <w:rsid w:val="00D6722E"/>
    <w:rsid w:val="00D67700"/>
    <w:rsid w:val="00D6792C"/>
    <w:rsid w:val="00D67FBD"/>
    <w:rsid w:val="00D708B0"/>
    <w:rsid w:val="00D70973"/>
    <w:rsid w:val="00D717B0"/>
    <w:rsid w:val="00D71AA5"/>
    <w:rsid w:val="00D71C8C"/>
    <w:rsid w:val="00D725D4"/>
    <w:rsid w:val="00D72BC1"/>
    <w:rsid w:val="00D72D4B"/>
    <w:rsid w:val="00D7316F"/>
    <w:rsid w:val="00D734B5"/>
    <w:rsid w:val="00D73978"/>
    <w:rsid w:val="00D73BD0"/>
    <w:rsid w:val="00D745CB"/>
    <w:rsid w:val="00D754EA"/>
    <w:rsid w:val="00D760FB"/>
    <w:rsid w:val="00D76453"/>
    <w:rsid w:val="00D779AD"/>
    <w:rsid w:val="00D779C1"/>
    <w:rsid w:val="00D77B1D"/>
    <w:rsid w:val="00D8021F"/>
    <w:rsid w:val="00D80383"/>
    <w:rsid w:val="00D805BF"/>
    <w:rsid w:val="00D806D8"/>
    <w:rsid w:val="00D811C9"/>
    <w:rsid w:val="00D81D02"/>
    <w:rsid w:val="00D823C6"/>
    <w:rsid w:val="00D82523"/>
    <w:rsid w:val="00D827CE"/>
    <w:rsid w:val="00D82987"/>
    <w:rsid w:val="00D8327F"/>
    <w:rsid w:val="00D84035"/>
    <w:rsid w:val="00D84266"/>
    <w:rsid w:val="00D844F0"/>
    <w:rsid w:val="00D86504"/>
    <w:rsid w:val="00D86CA3"/>
    <w:rsid w:val="00D8705B"/>
    <w:rsid w:val="00D871CE"/>
    <w:rsid w:val="00D8754B"/>
    <w:rsid w:val="00D900F5"/>
    <w:rsid w:val="00D902BB"/>
    <w:rsid w:val="00D91153"/>
    <w:rsid w:val="00D912CF"/>
    <w:rsid w:val="00D91535"/>
    <w:rsid w:val="00D9183E"/>
    <w:rsid w:val="00D9196D"/>
    <w:rsid w:val="00D91D79"/>
    <w:rsid w:val="00D925D8"/>
    <w:rsid w:val="00D927CE"/>
    <w:rsid w:val="00D92982"/>
    <w:rsid w:val="00D92A3D"/>
    <w:rsid w:val="00D92DB4"/>
    <w:rsid w:val="00D93283"/>
    <w:rsid w:val="00D93D87"/>
    <w:rsid w:val="00D93DB2"/>
    <w:rsid w:val="00D94045"/>
    <w:rsid w:val="00D946E6"/>
    <w:rsid w:val="00D94960"/>
    <w:rsid w:val="00D953EC"/>
    <w:rsid w:val="00D95499"/>
    <w:rsid w:val="00D95B0B"/>
    <w:rsid w:val="00D95FBF"/>
    <w:rsid w:val="00D9628F"/>
    <w:rsid w:val="00D963E8"/>
    <w:rsid w:val="00D96ADF"/>
    <w:rsid w:val="00D97107"/>
    <w:rsid w:val="00D973AF"/>
    <w:rsid w:val="00D97B12"/>
    <w:rsid w:val="00D97F08"/>
    <w:rsid w:val="00DA0870"/>
    <w:rsid w:val="00DA0DA4"/>
    <w:rsid w:val="00DA0F26"/>
    <w:rsid w:val="00DA0FCD"/>
    <w:rsid w:val="00DA1645"/>
    <w:rsid w:val="00DA1748"/>
    <w:rsid w:val="00DA20CE"/>
    <w:rsid w:val="00DA24E4"/>
    <w:rsid w:val="00DA2645"/>
    <w:rsid w:val="00DA2779"/>
    <w:rsid w:val="00DA305E"/>
    <w:rsid w:val="00DA32A4"/>
    <w:rsid w:val="00DA37AD"/>
    <w:rsid w:val="00DA38C5"/>
    <w:rsid w:val="00DA3D24"/>
    <w:rsid w:val="00DA48E3"/>
    <w:rsid w:val="00DA5417"/>
    <w:rsid w:val="00DA56DD"/>
    <w:rsid w:val="00DA56E8"/>
    <w:rsid w:val="00DA5B69"/>
    <w:rsid w:val="00DA5D27"/>
    <w:rsid w:val="00DA5E47"/>
    <w:rsid w:val="00DA5EC3"/>
    <w:rsid w:val="00DA6087"/>
    <w:rsid w:val="00DA64F4"/>
    <w:rsid w:val="00DA7670"/>
    <w:rsid w:val="00DA7791"/>
    <w:rsid w:val="00DA77C7"/>
    <w:rsid w:val="00DB0A9F"/>
    <w:rsid w:val="00DB0AB7"/>
    <w:rsid w:val="00DB1785"/>
    <w:rsid w:val="00DB25AE"/>
    <w:rsid w:val="00DB27CC"/>
    <w:rsid w:val="00DB2A9A"/>
    <w:rsid w:val="00DB2ED9"/>
    <w:rsid w:val="00DB34F1"/>
    <w:rsid w:val="00DB377D"/>
    <w:rsid w:val="00DB3EFC"/>
    <w:rsid w:val="00DB4D56"/>
    <w:rsid w:val="00DB52C8"/>
    <w:rsid w:val="00DB5362"/>
    <w:rsid w:val="00DB54BC"/>
    <w:rsid w:val="00DB5709"/>
    <w:rsid w:val="00DB6456"/>
    <w:rsid w:val="00DB6B07"/>
    <w:rsid w:val="00DC0139"/>
    <w:rsid w:val="00DC01E3"/>
    <w:rsid w:val="00DC0E5F"/>
    <w:rsid w:val="00DC13A6"/>
    <w:rsid w:val="00DC13E1"/>
    <w:rsid w:val="00DC1604"/>
    <w:rsid w:val="00DC1E5B"/>
    <w:rsid w:val="00DC20A2"/>
    <w:rsid w:val="00DC2248"/>
    <w:rsid w:val="00DC2C5C"/>
    <w:rsid w:val="00DC2D36"/>
    <w:rsid w:val="00DC2DAE"/>
    <w:rsid w:val="00DC4100"/>
    <w:rsid w:val="00DC41F1"/>
    <w:rsid w:val="00DC43CA"/>
    <w:rsid w:val="00DC4E14"/>
    <w:rsid w:val="00DC4E3E"/>
    <w:rsid w:val="00DC4FDB"/>
    <w:rsid w:val="00DC52C3"/>
    <w:rsid w:val="00DC53EF"/>
    <w:rsid w:val="00DC56F0"/>
    <w:rsid w:val="00DC5FCA"/>
    <w:rsid w:val="00DC6D16"/>
    <w:rsid w:val="00DC70F8"/>
    <w:rsid w:val="00DC7BB9"/>
    <w:rsid w:val="00DC7FB0"/>
    <w:rsid w:val="00DD19F2"/>
    <w:rsid w:val="00DD2745"/>
    <w:rsid w:val="00DD2FB3"/>
    <w:rsid w:val="00DD30D1"/>
    <w:rsid w:val="00DD451F"/>
    <w:rsid w:val="00DD4F51"/>
    <w:rsid w:val="00DD5269"/>
    <w:rsid w:val="00DD5357"/>
    <w:rsid w:val="00DD579C"/>
    <w:rsid w:val="00DD5863"/>
    <w:rsid w:val="00DD645B"/>
    <w:rsid w:val="00DD65E4"/>
    <w:rsid w:val="00DD757F"/>
    <w:rsid w:val="00DD7858"/>
    <w:rsid w:val="00DD79A6"/>
    <w:rsid w:val="00DD7E78"/>
    <w:rsid w:val="00DE040A"/>
    <w:rsid w:val="00DE1068"/>
    <w:rsid w:val="00DE11D9"/>
    <w:rsid w:val="00DE18D7"/>
    <w:rsid w:val="00DE2307"/>
    <w:rsid w:val="00DE28E7"/>
    <w:rsid w:val="00DE2BE5"/>
    <w:rsid w:val="00DE2EE1"/>
    <w:rsid w:val="00DE34FD"/>
    <w:rsid w:val="00DE3AEA"/>
    <w:rsid w:val="00DE3E2F"/>
    <w:rsid w:val="00DE3F77"/>
    <w:rsid w:val="00DE4206"/>
    <w:rsid w:val="00DE4B2D"/>
    <w:rsid w:val="00DE4C8A"/>
    <w:rsid w:val="00DE4D19"/>
    <w:rsid w:val="00DE4F9A"/>
    <w:rsid w:val="00DE5427"/>
    <w:rsid w:val="00DE5608"/>
    <w:rsid w:val="00DE58D0"/>
    <w:rsid w:val="00DE5E84"/>
    <w:rsid w:val="00DE5F67"/>
    <w:rsid w:val="00DE654F"/>
    <w:rsid w:val="00DE75A1"/>
    <w:rsid w:val="00DE7906"/>
    <w:rsid w:val="00DF00FB"/>
    <w:rsid w:val="00DF0464"/>
    <w:rsid w:val="00DF0B6E"/>
    <w:rsid w:val="00DF1369"/>
    <w:rsid w:val="00DF15E0"/>
    <w:rsid w:val="00DF181B"/>
    <w:rsid w:val="00DF1DE5"/>
    <w:rsid w:val="00DF2112"/>
    <w:rsid w:val="00DF22DC"/>
    <w:rsid w:val="00DF2308"/>
    <w:rsid w:val="00DF27A0"/>
    <w:rsid w:val="00DF2936"/>
    <w:rsid w:val="00DF2F2E"/>
    <w:rsid w:val="00DF37A0"/>
    <w:rsid w:val="00DF3FF5"/>
    <w:rsid w:val="00DF44D0"/>
    <w:rsid w:val="00DF460F"/>
    <w:rsid w:val="00DF4CE7"/>
    <w:rsid w:val="00DF5307"/>
    <w:rsid w:val="00DF541E"/>
    <w:rsid w:val="00DF5E0E"/>
    <w:rsid w:val="00DF69DE"/>
    <w:rsid w:val="00DF71C6"/>
    <w:rsid w:val="00DF75CE"/>
    <w:rsid w:val="00DF75FE"/>
    <w:rsid w:val="00DF7972"/>
    <w:rsid w:val="00DF79E2"/>
    <w:rsid w:val="00E0049C"/>
    <w:rsid w:val="00E00516"/>
    <w:rsid w:val="00E021A1"/>
    <w:rsid w:val="00E02560"/>
    <w:rsid w:val="00E029E8"/>
    <w:rsid w:val="00E0398E"/>
    <w:rsid w:val="00E044C6"/>
    <w:rsid w:val="00E04A3C"/>
    <w:rsid w:val="00E051B5"/>
    <w:rsid w:val="00E0540D"/>
    <w:rsid w:val="00E05615"/>
    <w:rsid w:val="00E056F9"/>
    <w:rsid w:val="00E0647B"/>
    <w:rsid w:val="00E07495"/>
    <w:rsid w:val="00E07F36"/>
    <w:rsid w:val="00E10ED3"/>
    <w:rsid w:val="00E110E7"/>
    <w:rsid w:val="00E113B8"/>
    <w:rsid w:val="00E1154D"/>
    <w:rsid w:val="00E11A00"/>
    <w:rsid w:val="00E11B20"/>
    <w:rsid w:val="00E11CAF"/>
    <w:rsid w:val="00E123F4"/>
    <w:rsid w:val="00E12640"/>
    <w:rsid w:val="00E12C73"/>
    <w:rsid w:val="00E12E04"/>
    <w:rsid w:val="00E1439E"/>
    <w:rsid w:val="00E14CDF"/>
    <w:rsid w:val="00E15008"/>
    <w:rsid w:val="00E15039"/>
    <w:rsid w:val="00E1514A"/>
    <w:rsid w:val="00E153A4"/>
    <w:rsid w:val="00E15550"/>
    <w:rsid w:val="00E158F4"/>
    <w:rsid w:val="00E1645B"/>
    <w:rsid w:val="00E16B18"/>
    <w:rsid w:val="00E16CEE"/>
    <w:rsid w:val="00E1741A"/>
    <w:rsid w:val="00E17BB4"/>
    <w:rsid w:val="00E17FA2"/>
    <w:rsid w:val="00E204B8"/>
    <w:rsid w:val="00E20D70"/>
    <w:rsid w:val="00E21089"/>
    <w:rsid w:val="00E21755"/>
    <w:rsid w:val="00E21E0A"/>
    <w:rsid w:val="00E22330"/>
    <w:rsid w:val="00E22F5F"/>
    <w:rsid w:val="00E230A5"/>
    <w:rsid w:val="00E230CD"/>
    <w:rsid w:val="00E2451D"/>
    <w:rsid w:val="00E24848"/>
    <w:rsid w:val="00E24A88"/>
    <w:rsid w:val="00E24F46"/>
    <w:rsid w:val="00E24FE5"/>
    <w:rsid w:val="00E25162"/>
    <w:rsid w:val="00E2567F"/>
    <w:rsid w:val="00E25BE7"/>
    <w:rsid w:val="00E26096"/>
    <w:rsid w:val="00E2642E"/>
    <w:rsid w:val="00E26816"/>
    <w:rsid w:val="00E2683D"/>
    <w:rsid w:val="00E26E05"/>
    <w:rsid w:val="00E27263"/>
    <w:rsid w:val="00E2751C"/>
    <w:rsid w:val="00E276CD"/>
    <w:rsid w:val="00E27963"/>
    <w:rsid w:val="00E30094"/>
    <w:rsid w:val="00E3061A"/>
    <w:rsid w:val="00E307CF"/>
    <w:rsid w:val="00E30807"/>
    <w:rsid w:val="00E30B5A"/>
    <w:rsid w:val="00E30EF2"/>
    <w:rsid w:val="00E30FE3"/>
    <w:rsid w:val="00E3123D"/>
    <w:rsid w:val="00E313D3"/>
    <w:rsid w:val="00E31461"/>
    <w:rsid w:val="00E316A3"/>
    <w:rsid w:val="00E31876"/>
    <w:rsid w:val="00E31D43"/>
    <w:rsid w:val="00E31E4C"/>
    <w:rsid w:val="00E31F35"/>
    <w:rsid w:val="00E32019"/>
    <w:rsid w:val="00E32608"/>
    <w:rsid w:val="00E32A28"/>
    <w:rsid w:val="00E32E48"/>
    <w:rsid w:val="00E3332F"/>
    <w:rsid w:val="00E33510"/>
    <w:rsid w:val="00E338AE"/>
    <w:rsid w:val="00E34019"/>
    <w:rsid w:val="00E34188"/>
    <w:rsid w:val="00E348D2"/>
    <w:rsid w:val="00E34B6E"/>
    <w:rsid w:val="00E3527B"/>
    <w:rsid w:val="00E35559"/>
    <w:rsid w:val="00E35971"/>
    <w:rsid w:val="00E35DCD"/>
    <w:rsid w:val="00E36097"/>
    <w:rsid w:val="00E36336"/>
    <w:rsid w:val="00E36B83"/>
    <w:rsid w:val="00E36BB9"/>
    <w:rsid w:val="00E3723A"/>
    <w:rsid w:val="00E376DD"/>
    <w:rsid w:val="00E37860"/>
    <w:rsid w:val="00E40352"/>
    <w:rsid w:val="00E41198"/>
    <w:rsid w:val="00E41438"/>
    <w:rsid w:val="00E42815"/>
    <w:rsid w:val="00E432A9"/>
    <w:rsid w:val="00E43578"/>
    <w:rsid w:val="00E440BE"/>
    <w:rsid w:val="00E446F1"/>
    <w:rsid w:val="00E46345"/>
    <w:rsid w:val="00E464F5"/>
    <w:rsid w:val="00E467D7"/>
    <w:rsid w:val="00E46886"/>
    <w:rsid w:val="00E46A50"/>
    <w:rsid w:val="00E47A7D"/>
    <w:rsid w:val="00E47AD1"/>
    <w:rsid w:val="00E47AEF"/>
    <w:rsid w:val="00E47CD7"/>
    <w:rsid w:val="00E47E8B"/>
    <w:rsid w:val="00E50420"/>
    <w:rsid w:val="00E50F4C"/>
    <w:rsid w:val="00E510E5"/>
    <w:rsid w:val="00E51223"/>
    <w:rsid w:val="00E51297"/>
    <w:rsid w:val="00E5139E"/>
    <w:rsid w:val="00E51E93"/>
    <w:rsid w:val="00E52289"/>
    <w:rsid w:val="00E522E2"/>
    <w:rsid w:val="00E5298B"/>
    <w:rsid w:val="00E53145"/>
    <w:rsid w:val="00E53B75"/>
    <w:rsid w:val="00E54E3B"/>
    <w:rsid w:val="00E54EC3"/>
    <w:rsid w:val="00E55058"/>
    <w:rsid w:val="00E55DB8"/>
    <w:rsid w:val="00E56145"/>
    <w:rsid w:val="00E56169"/>
    <w:rsid w:val="00E56483"/>
    <w:rsid w:val="00E56BC8"/>
    <w:rsid w:val="00E57555"/>
    <w:rsid w:val="00E57565"/>
    <w:rsid w:val="00E57F77"/>
    <w:rsid w:val="00E6040E"/>
    <w:rsid w:val="00E609E6"/>
    <w:rsid w:val="00E61729"/>
    <w:rsid w:val="00E61F25"/>
    <w:rsid w:val="00E61F80"/>
    <w:rsid w:val="00E62130"/>
    <w:rsid w:val="00E629F9"/>
    <w:rsid w:val="00E62B08"/>
    <w:rsid w:val="00E62D1D"/>
    <w:rsid w:val="00E62D8C"/>
    <w:rsid w:val="00E63224"/>
    <w:rsid w:val="00E6327F"/>
    <w:rsid w:val="00E633BF"/>
    <w:rsid w:val="00E63838"/>
    <w:rsid w:val="00E643F5"/>
    <w:rsid w:val="00E64434"/>
    <w:rsid w:val="00E64E97"/>
    <w:rsid w:val="00E65888"/>
    <w:rsid w:val="00E65A6D"/>
    <w:rsid w:val="00E663CF"/>
    <w:rsid w:val="00E6662B"/>
    <w:rsid w:val="00E668C2"/>
    <w:rsid w:val="00E67746"/>
    <w:rsid w:val="00E67960"/>
    <w:rsid w:val="00E67AA7"/>
    <w:rsid w:val="00E67C51"/>
    <w:rsid w:val="00E70616"/>
    <w:rsid w:val="00E70C73"/>
    <w:rsid w:val="00E716BC"/>
    <w:rsid w:val="00E71A44"/>
    <w:rsid w:val="00E71F95"/>
    <w:rsid w:val="00E72128"/>
    <w:rsid w:val="00E726EB"/>
    <w:rsid w:val="00E72700"/>
    <w:rsid w:val="00E727B5"/>
    <w:rsid w:val="00E72879"/>
    <w:rsid w:val="00E72EFC"/>
    <w:rsid w:val="00E73611"/>
    <w:rsid w:val="00E73A20"/>
    <w:rsid w:val="00E73CAC"/>
    <w:rsid w:val="00E7481E"/>
    <w:rsid w:val="00E74ED8"/>
    <w:rsid w:val="00E750B8"/>
    <w:rsid w:val="00E754CE"/>
    <w:rsid w:val="00E75638"/>
    <w:rsid w:val="00E758EC"/>
    <w:rsid w:val="00E75BFC"/>
    <w:rsid w:val="00E76416"/>
    <w:rsid w:val="00E76528"/>
    <w:rsid w:val="00E76A04"/>
    <w:rsid w:val="00E76F44"/>
    <w:rsid w:val="00E76F52"/>
    <w:rsid w:val="00E770A3"/>
    <w:rsid w:val="00E77507"/>
    <w:rsid w:val="00E778F8"/>
    <w:rsid w:val="00E779AA"/>
    <w:rsid w:val="00E77EE4"/>
    <w:rsid w:val="00E8050B"/>
    <w:rsid w:val="00E81B8B"/>
    <w:rsid w:val="00E8234C"/>
    <w:rsid w:val="00E82373"/>
    <w:rsid w:val="00E823F9"/>
    <w:rsid w:val="00E8267F"/>
    <w:rsid w:val="00E82E76"/>
    <w:rsid w:val="00E82F2F"/>
    <w:rsid w:val="00E8371B"/>
    <w:rsid w:val="00E83A7D"/>
    <w:rsid w:val="00E83AA9"/>
    <w:rsid w:val="00E83D18"/>
    <w:rsid w:val="00E84CE0"/>
    <w:rsid w:val="00E84CF6"/>
    <w:rsid w:val="00E85928"/>
    <w:rsid w:val="00E85FDE"/>
    <w:rsid w:val="00E867BB"/>
    <w:rsid w:val="00E86E22"/>
    <w:rsid w:val="00E86EDA"/>
    <w:rsid w:val="00E87822"/>
    <w:rsid w:val="00E90395"/>
    <w:rsid w:val="00E905BC"/>
    <w:rsid w:val="00E90E49"/>
    <w:rsid w:val="00E9120F"/>
    <w:rsid w:val="00E917B7"/>
    <w:rsid w:val="00E917F9"/>
    <w:rsid w:val="00E91AFC"/>
    <w:rsid w:val="00E925EB"/>
    <w:rsid w:val="00E92791"/>
    <w:rsid w:val="00E9291C"/>
    <w:rsid w:val="00E93033"/>
    <w:rsid w:val="00E937A5"/>
    <w:rsid w:val="00E93FFE"/>
    <w:rsid w:val="00E94ED5"/>
    <w:rsid w:val="00E94F1B"/>
    <w:rsid w:val="00E94F8A"/>
    <w:rsid w:val="00E95C0F"/>
    <w:rsid w:val="00E95E5C"/>
    <w:rsid w:val="00E96152"/>
    <w:rsid w:val="00E9664C"/>
    <w:rsid w:val="00E96975"/>
    <w:rsid w:val="00E96B3E"/>
    <w:rsid w:val="00E97CB8"/>
    <w:rsid w:val="00EA01C2"/>
    <w:rsid w:val="00EA029A"/>
    <w:rsid w:val="00EA0447"/>
    <w:rsid w:val="00EA0B08"/>
    <w:rsid w:val="00EA1550"/>
    <w:rsid w:val="00EA1750"/>
    <w:rsid w:val="00EA2EB0"/>
    <w:rsid w:val="00EA34F9"/>
    <w:rsid w:val="00EA3F8A"/>
    <w:rsid w:val="00EA40EB"/>
    <w:rsid w:val="00EA4636"/>
    <w:rsid w:val="00EA4D55"/>
    <w:rsid w:val="00EA532F"/>
    <w:rsid w:val="00EA56D3"/>
    <w:rsid w:val="00EA6418"/>
    <w:rsid w:val="00EA669A"/>
    <w:rsid w:val="00EA763E"/>
    <w:rsid w:val="00EA7A41"/>
    <w:rsid w:val="00EA7FD7"/>
    <w:rsid w:val="00EB0215"/>
    <w:rsid w:val="00EB077B"/>
    <w:rsid w:val="00EB09B1"/>
    <w:rsid w:val="00EB0DDE"/>
    <w:rsid w:val="00EB1236"/>
    <w:rsid w:val="00EB17DB"/>
    <w:rsid w:val="00EB1BA1"/>
    <w:rsid w:val="00EB3360"/>
    <w:rsid w:val="00EB3DDA"/>
    <w:rsid w:val="00EB4ACA"/>
    <w:rsid w:val="00EB4EA2"/>
    <w:rsid w:val="00EB5C90"/>
    <w:rsid w:val="00EB7E83"/>
    <w:rsid w:val="00EC00A2"/>
    <w:rsid w:val="00EC0118"/>
    <w:rsid w:val="00EC0692"/>
    <w:rsid w:val="00EC17BC"/>
    <w:rsid w:val="00EC19CB"/>
    <w:rsid w:val="00EC1A7D"/>
    <w:rsid w:val="00EC1B52"/>
    <w:rsid w:val="00EC1C51"/>
    <w:rsid w:val="00EC24D5"/>
    <w:rsid w:val="00EC27C6"/>
    <w:rsid w:val="00EC3564"/>
    <w:rsid w:val="00EC41A3"/>
    <w:rsid w:val="00EC4207"/>
    <w:rsid w:val="00EC4579"/>
    <w:rsid w:val="00EC478D"/>
    <w:rsid w:val="00EC5017"/>
    <w:rsid w:val="00EC52FD"/>
    <w:rsid w:val="00EC5653"/>
    <w:rsid w:val="00EC57FA"/>
    <w:rsid w:val="00EC6108"/>
    <w:rsid w:val="00EC617D"/>
    <w:rsid w:val="00EC6351"/>
    <w:rsid w:val="00EC709C"/>
    <w:rsid w:val="00EC71CE"/>
    <w:rsid w:val="00EC791A"/>
    <w:rsid w:val="00ED0E0C"/>
    <w:rsid w:val="00ED1006"/>
    <w:rsid w:val="00ED1443"/>
    <w:rsid w:val="00ED1D1D"/>
    <w:rsid w:val="00ED2209"/>
    <w:rsid w:val="00ED2852"/>
    <w:rsid w:val="00ED29F1"/>
    <w:rsid w:val="00ED2A75"/>
    <w:rsid w:val="00ED2DED"/>
    <w:rsid w:val="00ED2EFF"/>
    <w:rsid w:val="00ED3795"/>
    <w:rsid w:val="00ED3C5C"/>
    <w:rsid w:val="00ED3E00"/>
    <w:rsid w:val="00ED3E31"/>
    <w:rsid w:val="00ED3FF4"/>
    <w:rsid w:val="00ED4234"/>
    <w:rsid w:val="00ED4B50"/>
    <w:rsid w:val="00ED4E51"/>
    <w:rsid w:val="00ED4F08"/>
    <w:rsid w:val="00ED6028"/>
    <w:rsid w:val="00ED649C"/>
    <w:rsid w:val="00ED676A"/>
    <w:rsid w:val="00ED709D"/>
    <w:rsid w:val="00ED7796"/>
    <w:rsid w:val="00ED77D5"/>
    <w:rsid w:val="00EE0133"/>
    <w:rsid w:val="00EE04F1"/>
    <w:rsid w:val="00EE079A"/>
    <w:rsid w:val="00EE07A9"/>
    <w:rsid w:val="00EE1B0E"/>
    <w:rsid w:val="00EE1C5E"/>
    <w:rsid w:val="00EE2B04"/>
    <w:rsid w:val="00EE2E45"/>
    <w:rsid w:val="00EE3E79"/>
    <w:rsid w:val="00EE4127"/>
    <w:rsid w:val="00EE4A19"/>
    <w:rsid w:val="00EE548C"/>
    <w:rsid w:val="00EE5543"/>
    <w:rsid w:val="00EE5666"/>
    <w:rsid w:val="00EE58B7"/>
    <w:rsid w:val="00EE58D5"/>
    <w:rsid w:val="00EE5C31"/>
    <w:rsid w:val="00EE65E8"/>
    <w:rsid w:val="00EE6679"/>
    <w:rsid w:val="00EF01C0"/>
    <w:rsid w:val="00EF07FA"/>
    <w:rsid w:val="00EF0E31"/>
    <w:rsid w:val="00EF1696"/>
    <w:rsid w:val="00EF18A1"/>
    <w:rsid w:val="00EF18FE"/>
    <w:rsid w:val="00EF19E3"/>
    <w:rsid w:val="00EF1E8B"/>
    <w:rsid w:val="00EF1FBA"/>
    <w:rsid w:val="00EF2049"/>
    <w:rsid w:val="00EF3526"/>
    <w:rsid w:val="00EF396D"/>
    <w:rsid w:val="00EF48A9"/>
    <w:rsid w:val="00EF4BA7"/>
    <w:rsid w:val="00EF4C6B"/>
    <w:rsid w:val="00EF4EF0"/>
    <w:rsid w:val="00EF4F1D"/>
    <w:rsid w:val="00EF4F6D"/>
    <w:rsid w:val="00EF5368"/>
    <w:rsid w:val="00EF5787"/>
    <w:rsid w:val="00EF57B6"/>
    <w:rsid w:val="00EF5CB1"/>
    <w:rsid w:val="00EF5D62"/>
    <w:rsid w:val="00EF60D0"/>
    <w:rsid w:val="00EF7014"/>
    <w:rsid w:val="00EF73F4"/>
    <w:rsid w:val="00EF783C"/>
    <w:rsid w:val="00EF7C39"/>
    <w:rsid w:val="00F00614"/>
    <w:rsid w:val="00F00992"/>
    <w:rsid w:val="00F00A90"/>
    <w:rsid w:val="00F02A3A"/>
    <w:rsid w:val="00F03211"/>
    <w:rsid w:val="00F037F4"/>
    <w:rsid w:val="00F03DC4"/>
    <w:rsid w:val="00F04050"/>
    <w:rsid w:val="00F04CDF"/>
    <w:rsid w:val="00F0528D"/>
    <w:rsid w:val="00F054BE"/>
    <w:rsid w:val="00F056A9"/>
    <w:rsid w:val="00F05C0B"/>
    <w:rsid w:val="00F05FC1"/>
    <w:rsid w:val="00F06C67"/>
    <w:rsid w:val="00F06D94"/>
    <w:rsid w:val="00F06DFD"/>
    <w:rsid w:val="00F06EF1"/>
    <w:rsid w:val="00F071D1"/>
    <w:rsid w:val="00F07533"/>
    <w:rsid w:val="00F076AF"/>
    <w:rsid w:val="00F07921"/>
    <w:rsid w:val="00F07A43"/>
    <w:rsid w:val="00F100D3"/>
    <w:rsid w:val="00F10629"/>
    <w:rsid w:val="00F10659"/>
    <w:rsid w:val="00F1081F"/>
    <w:rsid w:val="00F109B2"/>
    <w:rsid w:val="00F116BE"/>
    <w:rsid w:val="00F1176C"/>
    <w:rsid w:val="00F11B7F"/>
    <w:rsid w:val="00F120E3"/>
    <w:rsid w:val="00F12994"/>
    <w:rsid w:val="00F13778"/>
    <w:rsid w:val="00F14181"/>
    <w:rsid w:val="00F14440"/>
    <w:rsid w:val="00F148FA"/>
    <w:rsid w:val="00F14903"/>
    <w:rsid w:val="00F14B4A"/>
    <w:rsid w:val="00F14BED"/>
    <w:rsid w:val="00F14FB0"/>
    <w:rsid w:val="00F15247"/>
    <w:rsid w:val="00F157C8"/>
    <w:rsid w:val="00F157F4"/>
    <w:rsid w:val="00F15FA5"/>
    <w:rsid w:val="00F1622C"/>
    <w:rsid w:val="00F16761"/>
    <w:rsid w:val="00F16AB2"/>
    <w:rsid w:val="00F16B47"/>
    <w:rsid w:val="00F16C31"/>
    <w:rsid w:val="00F1724D"/>
    <w:rsid w:val="00F1771E"/>
    <w:rsid w:val="00F179BE"/>
    <w:rsid w:val="00F17C77"/>
    <w:rsid w:val="00F20265"/>
    <w:rsid w:val="00F209B7"/>
    <w:rsid w:val="00F21D6A"/>
    <w:rsid w:val="00F21E86"/>
    <w:rsid w:val="00F2211A"/>
    <w:rsid w:val="00F2288E"/>
    <w:rsid w:val="00F22BB0"/>
    <w:rsid w:val="00F22F05"/>
    <w:rsid w:val="00F234DC"/>
    <w:rsid w:val="00F2376F"/>
    <w:rsid w:val="00F23D85"/>
    <w:rsid w:val="00F243D8"/>
    <w:rsid w:val="00F269FE"/>
    <w:rsid w:val="00F30828"/>
    <w:rsid w:val="00F30EE2"/>
    <w:rsid w:val="00F313D6"/>
    <w:rsid w:val="00F317E4"/>
    <w:rsid w:val="00F32928"/>
    <w:rsid w:val="00F34A9E"/>
    <w:rsid w:val="00F34AD4"/>
    <w:rsid w:val="00F35371"/>
    <w:rsid w:val="00F35589"/>
    <w:rsid w:val="00F35875"/>
    <w:rsid w:val="00F36C56"/>
    <w:rsid w:val="00F36E40"/>
    <w:rsid w:val="00F36FB7"/>
    <w:rsid w:val="00F37254"/>
    <w:rsid w:val="00F3743B"/>
    <w:rsid w:val="00F379F8"/>
    <w:rsid w:val="00F40F0C"/>
    <w:rsid w:val="00F41322"/>
    <w:rsid w:val="00F41D85"/>
    <w:rsid w:val="00F42316"/>
    <w:rsid w:val="00F42E0C"/>
    <w:rsid w:val="00F43D48"/>
    <w:rsid w:val="00F4412A"/>
    <w:rsid w:val="00F4465E"/>
    <w:rsid w:val="00F44922"/>
    <w:rsid w:val="00F44D37"/>
    <w:rsid w:val="00F4509F"/>
    <w:rsid w:val="00F454E0"/>
    <w:rsid w:val="00F4766C"/>
    <w:rsid w:val="00F47A0F"/>
    <w:rsid w:val="00F47C2A"/>
    <w:rsid w:val="00F47CC4"/>
    <w:rsid w:val="00F47D13"/>
    <w:rsid w:val="00F502EC"/>
    <w:rsid w:val="00F50322"/>
    <w:rsid w:val="00F5037E"/>
    <w:rsid w:val="00F50485"/>
    <w:rsid w:val="00F5060E"/>
    <w:rsid w:val="00F507D1"/>
    <w:rsid w:val="00F5090A"/>
    <w:rsid w:val="00F510F0"/>
    <w:rsid w:val="00F51293"/>
    <w:rsid w:val="00F51436"/>
    <w:rsid w:val="00F51882"/>
    <w:rsid w:val="00F518D6"/>
    <w:rsid w:val="00F519CE"/>
    <w:rsid w:val="00F51ADA"/>
    <w:rsid w:val="00F51DC8"/>
    <w:rsid w:val="00F51E44"/>
    <w:rsid w:val="00F529FA"/>
    <w:rsid w:val="00F52A69"/>
    <w:rsid w:val="00F530CD"/>
    <w:rsid w:val="00F53205"/>
    <w:rsid w:val="00F532DC"/>
    <w:rsid w:val="00F53EB7"/>
    <w:rsid w:val="00F54332"/>
    <w:rsid w:val="00F5444F"/>
    <w:rsid w:val="00F54C80"/>
    <w:rsid w:val="00F54EC4"/>
    <w:rsid w:val="00F550D1"/>
    <w:rsid w:val="00F55194"/>
    <w:rsid w:val="00F55B4B"/>
    <w:rsid w:val="00F55C74"/>
    <w:rsid w:val="00F55CB5"/>
    <w:rsid w:val="00F55D06"/>
    <w:rsid w:val="00F5643C"/>
    <w:rsid w:val="00F5683A"/>
    <w:rsid w:val="00F56AED"/>
    <w:rsid w:val="00F56AF6"/>
    <w:rsid w:val="00F56CA5"/>
    <w:rsid w:val="00F57417"/>
    <w:rsid w:val="00F579D6"/>
    <w:rsid w:val="00F57AD6"/>
    <w:rsid w:val="00F57AEB"/>
    <w:rsid w:val="00F57C85"/>
    <w:rsid w:val="00F60203"/>
    <w:rsid w:val="00F602CF"/>
    <w:rsid w:val="00F602E9"/>
    <w:rsid w:val="00F607C5"/>
    <w:rsid w:val="00F60DEA"/>
    <w:rsid w:val="00F6166C"/>
    <w:rsid w:val="00F61AC6"/>
    <w:rsid w:val="00F61C95"/>
    <w:rsid w:val="00F61DE1"/>
    <w:rsid w:val="00F61FA6"/>
    <w:rsid w:val="00F62021"/>
    <w:rsid w:val="00F62C0C"/>
    <w:rsid w:val="00F62EEB"/>
    <w:rsid w:val="00F6302A"/>
    <w:rsid w:val="00F63950"/>
    <w:rsid w:val="00F64020"/>
    <w:rsid w:val="00F64905"/>
    <w:rsid w:val="00F64C2B"/>
    <w:rsid w:val="00F64E19"/>
    <w:rsid w:val="00F651BE"/>
    <w:rsid w:val="00F6681B"/>
    <w:rsid w:val="00F67F53"/>
    <w:rsid w:val="00F703BE"/>
    <w:rsid w:val="00F70AF5"/>
    <w:rsid w:val="00F70BB0"/>
    <w:rsid w:val="00F70C44"/>
    <w:rsid w:val="00F7100D"/>
    <w:rsid w:val="00F711CB"/>
    <w:rsid w:val="00F71865"/>
    <w:rsid w:val="00F7195B"/>
    <w:rsid w:val="00F71C1A"/>
    <w:rsid w:val="00F71F69"/>
    <w:rsid w:val="00F7224E"/>
    <w:rsid w:val="00F72918"/>
    <w:rsid w:val="00F72B72"/>
    <w:rsid w:val="00F72EC0"/>
    <w:rsid w:val="00F7347D"/>
    <w:rsid w:val="00F73758"/>
    <w:rsid w:val="00F73C56"/>
    <w:rsid w:val="00F74BB9"/>
    <w:rsid w:val="00F74E29"/>
    <w:rsid w:val="00F75582"/>
    <w:rsid w:val="00F75A5F"/>
    <w:rsid w:val="00F75DD9"/>
    <w:rsid w:val="00F766F2"/>
    <w:rsid w:val="00F76946"/>
    <w:rsid w:val="00F76EFA"/>
    <w:rsid w:val="00F775FF"/>
    <w:rsid w:val="00F80316"/>
    <w:rsid w:val="00F804BE"/>
    <w:rsid w:val="00F80631"/>
    <w:rsid w:val="00F807F3"/>
    <w:rsid w:val="00F817CE"/>
    <w:rsid w:val="00F818CA"/>
    <w:rsid w:val="00F81C07"/>
    <w:rsid w:val="00F82D35"/>
    <w:rsid w:val="00F832D0"/>
    <w:rsid w:val="00F8369E"/>
    <w:rsid w:val="00F837FE"/>
    <w:rsid w:val="00F83D6B"/>
    <w:rsid w:val="00F83E59"/>
    <w:rsid w:val="00F844F1"/>
    <w:rsid w:val="00F8456C"/>
    <w:rsid w:val="00F85184"/>
    <w:rsid w:val="00F851B0"/>
    <w:rsid w:val="00F856F5"/>
    <w:rsid w:val="00F859D8"/>
    <w:rsid w:val="00F85F05"/>
    <w:rsid w:val="00F85F1B"/>
    <w:rsid w:val="00F863D0"/>
    <w:rsid w:val="00F8646A"/>
    <w:rsid w:val="00F8654D"/>
    <w:rsid w:val="00F8659A"/>
    <w:rsid w:val="00F868F5"/>
    <w:rsid w:val="00F876E9"/>
    <w:rsid w:val="00F87F3D"/>
    <w:rsid w:val="00F9056A"/>
    <w:rsid w:val="00F908E4"/>
    <w:rsid w:val="00F90A82"/>
    <w:rsid w:val="00F90F8D"/>
    <w:rsid w:val="00F91060"/>
    <w:rsid w:val="00F915B9"/>
    <w:rsid w:val="00F91C56"/>
    <w:rsid w:val="00F92016"/>
    <w:rsid w:val="00F92053"/>
    <w:rsid w:val="00F924E9"/>
    <w:rsid w:val="00F92556"/>
    <w:rsid w:val="00F92681"/>
    <w:rsid w:val="00F92782"/>
    <w:rsid w:val="00F92DB3"/>
    <w:rsid w:val="00F9348F"/>
    <w:rsid w:val="00F93AA9"/>
    <w:rsid w:val="00F94047"/>
    <w:rsid w:val="00F9457E"/>
    <w:rsid w:val="00F94CFB"/>
    <w:rsid w:val="00F94DB1"/>
    <w:rsid w:val="00F95564"/>
    <w:rsid w:val="00F95B70"/>
    <w:rsid w:val="00F95C89"/>
    <w:rsid w:val="00F9678F"/>
    <w:rsid w:val="00F96985"/>
    <w:rsid w:val="00F96A13"/>
    <w:rsid w:val="00F96A80"/>
    <w:rsid w:val="00F96AA0"/>
    <w:rsid w:val="00F96B11"/>
    <w:rsid w:val="00F96C27"/>
    <w:rsid w:val="00F96C99"/>
    <w:rsid w:val="00F97176"/>
    <w:rsid w:val="00F97740"/>
    <w:rsid w:val="00F97838"/>
    <w:rsid w:val="00F97D7A"/>
    <w:rsid w:val="00FA086F"/>
    <w:rsid w:val="00FA0B07"/>
    <w:rsid w:val="00FA0BB2"/>
    <w:rsid w:val="00FA0C78"/>
    <w:rsid w:val="00FA0E09"/>
    <w:rsid w:val="00FA107A"/>
    <w:rsid w:val="00FA146D"/>
    <w:rsid w:val="00FA1E9A"/>
    <w:rsid w:val="00FA2BB3"/>
    <w:rsid w:val="00FA3374"/>
    <w:rsid w:val="00FA33F2"/>
    <w:rsid w:val="00FA3B65"/>
    <w:rsid w:val="00FA4184"/>
    <w:rsid w:val="00FA46A1"/>
    <w:rsid w:val="00FA492E"/>
    <w:rsid w:val="00FA50D9"/>
    <w:rsid w:val="00FA5303"/>
    <w:rsid w:val="00FA58BE"/>
    <w:rsid w:val="00FA5A5C"/>
    <w:rsid w:val="00FA7864"/>
    <w:rsid w:val="00FA7E5A"/>
    <w:rsid w:val="00FB0CBE"/>
    <w:rsid w:val="00FB1499"/>
    <w:rsid w:val="00FB1A2A"/>
    <w:rsid w:val="00FB1E10"/>
    <w:rsid w:val="00FB2207"/>
    <w:rsid w:val="00FB229A"/>
    <w:rsid w:val="00FB292B"/>
    <w:rsid w:val="00FB2CC1"/>
    <w:rsid w:val="00FB3836"/>
    <w:rsid w:val="00FB3AA2"/>
    <w:rsid w:val="00FB3CA4"/>
    <w:rsid w:val="00FB4C80"/>
    <w:rsid w:val="00FB5044"/>
    <w:rsid w:val="00FB5536"/>
    <w:rsid w:val="00FB6547"/>
    <w:rsid w:val="00FB6880"/>
    <w:rsid w:val="00FB6987"/>
    <w:rsid w:val="00FB6A6A"/>
    <w:rsid w:val="00FB6AD7"/>
    <w:rsid w:val="00FB7017"/>
    <w:rsid w:val="00FB71C4"/>
    <w:rsid w:val="00FB7776"/>
    <w:rsid w:val="00FC182F"/>
    <w:rsid w:val="00FC2341"/>
    <w:rsid w:val="00FC3AD2"/>
    <w:rsid w:val="00FC3ED9"/>
    <w:rsid w:val="00FC4195"/>
    <w:rsid w:val="00FC439C"/>
    <w:rsid w:val="00FC43B7"/>
    <w:rsid w:val="00FC4600"/>
    <w:rsid w:val="00FC4758"/>
    <w:rsid w:val="00FC4DA2"/>
    <w:rsid w:val="00FC4EEA"/>
    <w:rsid w:val="00FC514B"/>
    <w:rsid w:val="00FC5271"/>
    <w:rsid w:val="00FC556A"/>
    <w:rsid w:val="00FC5589"/>
    <w:rsid w:val="00FC5FD6"/>
    <w:rsid w:val="00FC65EC"/>
    <w:rsid w:val="00FC6832"/>
    <w:rsid w:val="00FC6995"/>
    <w:rsid w:val="00FC6A03"/>
    <w:rsid w:val="00FC6B08"/>
    <w:rsid w:val="00FC7429"/>
    <w:rsid w:val="00FC7C5B"/>
    <w:rsid w:val="00FC7CE0"/>
    <w:rsid w:val="00FC7E4A"/>
    <w:rsid w:val="00FD07F6"/>
    <w:rsid w:val="00FD0960"/>
    <w:rsid w:val="00FD14C3"/>
    <w:rsid w:val="00FD1EC8"/>
    <w:rsid w:val="00FD2516"/>
    <w:rsid w:val="00FD2B49"/>
    <w:rsid w:val="00FD2BEA"/>
    <w:rsid w:val="00FD2F7D"/>
    <w:rsid w:val="00FD343A"/>
    <w:rsid w:val="00FD38C2"/>
    <w:rsid w:val="00FD3A28"/>
    <w:rsid w:val="00FD43D5"/>
    <w:rsid w:val="00FD476B"/>
    <w:rsid w:val="00FD47ED"/>
    <w:rsid w:val="00FD59FF"/>
    <w:rsid w:val="00FD627B"/>
    <w:rsid w:val="00FD66A1"/>
    <w:rsid w:val="00FD6817"/>
    <w:rsid w:val="00FD6CC3"/>
    <w:rsid w:val="00FD7189"/>
    <w:rsid w:val="00FD71A0"/>
    <w:rsid w:val="00FD74DB"/>
    <w:rsid w:val="00FD763C"/>
    <w:rsid w:val="00FD7660"/>
    <w:rsid w:val="00FE0655"/>
    <w:rsid w:val="00FE08BB"/>
    <w:rsid w:val="00FE096E"/>
    <w:rsid w:val="00FE0C07"/>
    <w:rsid w:val="00FE11AE"/>
    <w:rsid w:val="00FE11F5"/>
    <w:rsid w:val="00FE132A"/>
    <w:rsid w:val="00FE192C"/>
    <w:rsid w:val="00FE1C36"/>
    <w:rsid w:val="00FE2365"/>
    <w:rsid w:val="00FE2DCA"/>
    <w:rsid w:val="00FE31B1"/>
    <w:rsid w:val="00FE33C7"/>
    <w:rsid w:val="00FE34CE"/>
    <w:rsid w:val="00FE37D7"/>
    <w:rsid w:val="00FE3932"/>
    <w:rsid w:val="00FE3A20"/>
    <w:rsid w:val="00FE401F"/>
    <w:rsid w:val="00FE4117"/>
    <w:rsid w:val="00FE43CA"/>
    <w:rsid w:val="00FE45BF"/>
    <w:rsid w:val="00FE4C7B"/>
    <w:rsid w:val="00FE583C"/>
    <w:rsid w:val="00FE719E"/>
    <w:rsid w:val="00FE7336"/>
    <w:rsid w:val="00FE7558"/>
    <w:rsid w:val="00FE7606"/>
    <w:rsid w:val="00FE787C"/>
    <w:rsid w:val="00FF0568"/>
    <w:rsid w:val="00FF05A9"/>
    <w:rsid w:val="00FF06D4"/>
    <w:rsid w:val="00FF087E"/>
    <w:rsid w:val="00FF1BBF"/>
    <w:rsid w:val="00FF1E8B"/>
    <w:rsid w:val="00FF21C7"/>
    <w:rsid w:val="00FF22AC"/>
    <w:rsid w:val="00FF22CE"/>
    <w:rsid w:val="00FF23B1"/>
    <w:rsid w:val="00FF24A4"/>
    <w:rsid w:val="00FF2D91"/>
    <w:rsid w:val="00FF3226"/>
    <w:rsid w:val="00FF39D5"/>
    <w:rsid w:val="00FF3E44"/>
    <w:rsid w:val="00FF4409"/>
    <w:rsid w:val="00FF45A5"/>
    <w:rsid w:val="00FF4651"/>
    <w:rsid w:val="00FF46A2"/>
    <w:rsid w:val="00FF505C"/>
    <w:rsid w:val="00FF582C"/>
    <w:rsid w:val="00FF5B03"/>
    <w:rsid w:val="00FF5C91"/>
    <w:rsid w:val="00FF5EEB"/>
    <w:rsid w:val="00FF6448"/>
    <w:rsid w:val="00FF6AEB"/>
    <w:rsid w:val="00FF7CF8"/>
    <w:rsid w:val="00FF7DCC"/>
    <w:rsid w:val="021410CE"/>
    <w:rsid w:val="03AFE12F"/>
    <w:rsid w:val="06C91949"/>
    <w:rsid w:val="0C335D35"/>
    <w:rsid w:val="235216F8"/>
    <w:rsid w:val="2EF9D69D"/>
    <w:rsid w:val="360A6662"/>
    <w:rsid w:val="525603A7"/>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3688C72-50A6-4FA7-A23F-E952F1DD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26"/>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ED5CAAD-C602-4799-953B-9CB6B988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29234</TotalTime>
  <Pages>20</Pages>
  <Words>6617</Words>
  <Characters>37718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44247</CharactersWithSpaces>
  <SharedDoc>false</SharedDoc>
  <HLinks>
    <vt:vector size="264" baseType="variant">
      <vt:variant>
        <vt:i4>8257605</vt:i4>
      </vt:variant>
      <vt:variant>
        <vt:i4>261</vt:i4>
      </vt:variant>
      <vt:variant>
        <vt:i4>0</vt:i4>
      </vt:variant>
      <vt:variant>
        <vt:i4>5</vt:i4>
      </vt:variant>
      <vt:variant>
        <vt:lpwstr>https://www.3gpp.org/ftp/TSG_RAN/WG1_RL1/TSGR1_111/Docs/R1-2212136.zip</vt:lpwstr>
      </vt:variant>
      <vt:variant>
        <vt:lpwstr/>
      </vt:variant>
      <vt:variant>
        <vt:i4>7602240</vt:i4>
      </vt:variant>
      <vt:variant>
        <vt:i4>258</vt:i4>
      </vt:variant>
      <vt:variant>
        <vt:i4>0</vt:i4>
      </vt:variant>
      <vt:variant>
        <vt:i4>5</vt:i4>
      </vt:variant>
      <vt:variant>
        <vt:lpwstr>https://www.3gpp.org/ftp/TSG_RAN/WG1_RL1/TSGR1_111/Docs/R1-2212865.zip</vt:lpwstr>
      </vt:variant>
      <vt:variant>
        <vt:lpwstr/>
      </vt:variant>
      <vt:variant>
        <vt:i4>2555918</vt:i4>
      </vt:variant>
      <vt:variant>
        <vt:i4>255</vt:i4>
      </vt:variant>
      <vt:variant>
        <vt:i4>0</vt:i4>
      </vt:variant>
      <vt:variant>
        <vt:i4>5</vt:i4>
      </vt:variant>
      <vt:variant>
        <vt:lpwstr>https://www.3gpp.org/ftp/tsg_ran/WG4_Radio/TSGR4_104-e/Docs/R4-2214968.zip</vt:lpwstr>
      </vt:variant>
      <vt:variant>
        <vt:lpwstr/>
      </vt:variant>
      <vt:variant>
        <vt:i4>8126533</vt:i4>
      </vt:variant>
      <vt:variant>
        <vt:i4>252</vt:i4>
      </vt:variant>
      <vt:variant>
        <vt:i4>0</vt:i4>
      </vt:variant>
      <vt:variant>
        <vt:i4>5</vt:i4>
      </vt:variant>
      <vt:variant>
        <vt:lpwstr>https://www.3gpp.org/ftp/TSG_RAN/WG1_RL1/TSGR1_110/Docs/R1-2207762.zip</vt:lpwstr>
      </vt:variant>
      <vt:variant>
        <vt:lpwstr/>
      </vt:variant>
      <vt:variant>
        <vt:i4>6291547</vt:i4>
      </vt:variant>
      <vt:variant>
        <vt:i4>249</vt:i4>
      </vt:variant>
      <vt:variant>
        <vt:i4>0</vt:i4>
      </vt:variant>
      <vt:variant>
        <vt:i4>5</vt:i4>
      </vt:variant>
      <vt:variant>
        <vt:lpwstr>https://www.3gpp.org/ftp/tsg_ran/TSG_RAN/TSGR_98e/Docs/RP-223534.zip</vt:lpwstr>
      </vt:variant>
      <vt:variant>
        <vt:lpwstr/>
      </vt:variant>
      <vt:variant>
        <vt:i4>1441855</vt:i4>
      </vt:variant>
      <vt:variant>
        <vt:i4>245</vt:i4>
      </vt:variant>
      <vt:variant>
        <vt:i4>0</vt:i4>
      </vt:variant>
      <vt:variant>
        <vt:i4>5</vt:i4>
      </vt:variant>
      <vt:variant>
        <vt:lpwstr/>
      </vt:variant>
      <vt:variant>
        <vt:lpwstr>_Toc127385155</vt:lpwstr>
      </vt:variant>
      <vt:variant>
        <vt:i4>1441855</vt:i4>
      </vt:variant>
      <vt:variant>
        <vt:i4>242</vt:i4>
      </vt:variant>
      <vt:variant>
        <vt:i4>0</vt:i4>
      </vt:variant>
      <vt:variant>
        <vt:i4>5</vt:i4>
      </vt:variant>
      <vt:variant>
        <vt:lpwstr/>
      </vt:variant>
      <vt:variant>
        <vt:lpwstr>_Toc127385154</vt:lpwstr>
      </vt:variant>
      <vt:variant>
        <vt:i4>1441855</vt:i4>
      </vt:variant>
      <vt:variant>
        <vt:i4>239</vt:i4>
      </vt:variant>
      <vt:variant>
        <vt:i4>0</vt:i4>
      </vt:variant>
      <vt:variant>
        <vt:i4>5</vt:i4>
      </vt:variant>
      <vt:variant>
        <vt:lpwstr/>
      </vt:variant>
      <vt:variant>
        <vt:lpwstr>_Toc127385153</vt:lpwstr>
      </vt:variant>
      <vt:variant>
        <vt:i4>1441855</vt:i4>
      </vt:variant>
      <vt:variant>
        <vt:i4>236</vt:i4>
      </vt:variant>
      <vt:variant>
        <vt:i4>0</vt:i4>
      </vt:variant>
      <vt:variant>
        <vt:i4>5</vt:i4>
      </vt:variant>
      <vt:variant>
        <vt:lpwstr/>
      </vt:variant>
      <vt:variant>
        <vt:lpwstr>_Toc127385152</vt:lpwstr>
      </vt:variant>
      <vt:variant>
        <vt:i4>1441855</vt:i4>
      </vt:variant>
      <vt:variant>
        <vt:i4>233</vt:i4>
      </vt:variant>
      <vt:variant>
        <vt:i4>0</vt:i4>
      </vt:variant>
      <vt:variant>
        <vt:i4>5</vt:i4>
      </vt:variant>
      <vt:variant>
        <vt:lpwstr/>
      </vt:variant>
      <vt:variant>
        <vt:lpwstr>_Toc127385151</vt:lpwstr>
      </vt:variant>
      <vt:variant>
        <vt:i4>1441855</vt:i4>
      </vt:variant>
      <vt:variant>
        <vt:i4>230</vt:i4>
      </vt:variant>
      <vt:variant>
        <vt:i4>0</vt:i4>
      </vt:variant>
      <vt:variant>
        <vt:i4>5</vt:i4>
      </vt:variant>
      <vt:variant>
        <vt:lpwstr/>
      </vt:variant>
      <vt:variant>
        <vt:lpwstr>_Toc127385150</vt:lpwstr>
      </vt:variant>
      <vt:variant>
        <vt:i4>1507391</vt:i4>
      </vt:variant>
      <vt:variant>
        <vt:i4>227</vt:i4>
      </vt:variant>
      <vt:variant>
        <vt:i4>0</vt:i4>
      </vt:variant>
      <vt:variant>
        <vt:i4>5</vt:i4>
      </vt:variant>
      <vt:variant>
        <vt:lpwstr/>
      </vt:variant>
      <vt:variant>
        <vt:lpwstr>_Toc127385149</vt:lpwstr>
      </vt:variant>
      <vt:variant>
        <vt:i4>1507391</vt:i4>
      </vt:variant>
      <vt:variant>
        <vt:i4>224</vt:i4>
      </vt:variant>
      <vt:variant>
        <vt:i4>0</vt:i4>
      </vt:variant>
      <vt:variant>
        <vt:i4>5</vt:i4>
      </vt:variant>
      <vt:variant>
        <vt:lpwstr/>
      </vt:variant>
      <vt:variant>
        <vt:lpwstr>_Toc127385148</vt:lpwstr>
      </vt:variant>
      <vt:variant>
        <vt:i4>1507391</vt:i4>
      </vt:variant>
      <vt:variant>
        <vt:i4>221</vt:i4>
      </vt:variant>
      <vt:variant>
        <vt:i4>0</vt:i4>
      </vt:variant>
      <vt:variant>
        <vt:i4>5</vt:i4>
      </vt:variant>
      <vt:variant>
        <vt:lpwstr/>
      </vt:variant>
      <vt:variant>
        <vt:lpwstr>_Toc127385147</vt:lpwstr>
      </vt:variant>
      <vt:variant>
        <vt:i4>1507391</vt:i4>
      </vt:variant>
      <vt:variant>
        <vt:i4>218</vt:i4>
      </vt:variant>
      <vt:variant>
        <vt:i4>0</vt:i4>
      </vt:variant>
      <vt:variant>
        <vt:i4>5</vt:i4>
      </vt:variant>
      <vt:variant>
        <vt:lpwstr/>
      </vt:variant>
      <vt:variant>
        <vt:lpwstr>_Toc127385146</vt:lpwstr>
      </vt:variant>
      <vt:variant>
        <vt:i4>1507391</vt:i4>
      </vt:variant>
      <vt:variant>
        <vt:i4>215</vt:i4>
      </vt:variant>
      <vt:variant>
        <vt:i4>0</vt:i4>
      </vt:variant>
      <vt:variant>
        <vt:i4>5</vt:i4>
      </vt:variant>
      <vt:variant>
        <vt:lpwstr/>
      </vt:variant>
      <vt:variant>
        <vt:lpwstr>_Toc127385145</vt:lpwstr>
      </vt:variant>
      <vt:variant>
        <vt:i4>1507391</vt:i4>
      </vt:variant>
      <vt:variant>
        <vt:i4>212</vt:i4>
      </vt:variant>
      <vt:variant>
        <vt:i4>0</vt:i4>
      </vt:variant>
      <vt:variant>
        <vt:i4>5</vt:i4>
      </vt:variant>
      <vt:variant>
        <vt:lpwstr/>
      </vt:variant>
      <vt:variant>
        <vt:lpwstr>_Toc127385144</vt:lpwstr>
      </vt:variant>
      <vt:variant>
        <vt:i4>1507391</vt:i4>
      </vt:variant>
      <vt:variant>
        <vt:i4>209</vt:i4>
      </vt:variant>
      <vt:variant>
        <vt:i4>0</vt:i4>
      </vt:variant>
      <vt:variant>
        <vt:i4>5</vt:i4>
      </vt:variant>
      <vt:variant>
        <vt:lpwstr/>
      </vt:variant>
      <vt:variant>
        <vt:lpwstr>_Toc127385143</vt:lpwstr>
      </vt:variant>
      <vt:variant>
        <vt:i4>1507391</vt:i4>
      </vt:variant>
      <vt:variant>
        <vt:i4>203</vt:i4>
      </vt:variant>
      <vt:variant>
        <vt:i4>0</vt:i4>
      </vt:variant>
      <vt:variant>
        <vt:i4>5</vt:i4>
      </vt:variant>
      <vt:variant>
        <vt:lpwstr/>
      </vt:variant>
      <vt:variant>
        <vt:lpwstr>_Toc127385142</vt:lpwstr>
      </vt:variant>
      <vt:variant>
        <vt:i4>1507391</vt:i4>
      </vt:variant>
      <vt:variant>
        <vt:i4>200</vt:i4>
      </vt:variant>
      <vt:variant>
        <vt:i4>0</vt:i4>
      </vt:variant>
      <vt:variant>
        <vt:i4>5</vt:i4>
      </vt:variant>
      <vt:variant>
        <vt:lpwstr/>
      </vt:variant>
      <vt:variant>
        <vt:lpwstr>_Toc127385141</vt:lpwstr>
      </vt:variant>
      <vt:variant>
        <vt:i4>1507391</vt:i4>
      </vt:variant>
      <vt:variant>
        <vt:i4>197</vt:i4>
      </vt:variant>
      <vt:variant>
        <vt:i4>0</vt:i4>
      </vt:variant>
      <vt:variant>
        <vt:i4>5</vt:i4>
      </vt:variant>
      <vt:variant>
        <vt:lpwstr/>
      </vt:variant>
      <vt:variant>
        <vt:lpwstr>_Toc127385140</vt:lpwstr>
      </vt:variant>
      <vt:variant>
        <vt:i4>1048639</vt:i4>
      </vt:variant>
      <vt:variant>
        <vt:i4>194</vt:i4>
      </vt:variant>
      <vt:variant>
        <vt:i4>0</vt:i4>
      </vt:variant>
      <vt:variant>
        <vt:i4>5</vt:i4>
      </vt:variant>
      <vt:variant>
        <vt:lpwstr/>
      </vt:variant>
      <vt:variant>
        <vt:lpwstr>_Toc127385139</vt:lpwstr>
      </vt:variant>
      <vt:variant>
        <vt:i4>1048639</vt:i4>
      </vt:variant>
      <vt:variant>
        <vt:i4>191</vt:i4>
      </vt:variant>
      <vt:variant>
        <vt:i4>0</vt:i4>
      </vt:variant>
      <vt:variant>
        <vt:i4>5</vt:i4>
      </vt:variant>
      <vt:variant>
        <vt:lpwstr/>
      </vt:variant>
      <vt:variant>
        <vt:lpwstr>_Toc127385138</vt:lpwstr>
      </vt:variant>
      <vt:variant>
        <vt:i4>1048639</vt:i4>
      </vt:variant>
      <vt:variant>
        <vt:i4>188</vt:i4>
      </vt:variant>
      <vt:variant>
        <vt:i4>0</vt:i4>
      </vt:variant>
      <vt:variant>
        <vt:i4>5</vt:i4>
      </vt:variant>
      <vt:variant>
        <vt:lpwstr/>
      </vt:variant>
      <vt:variant>
        <vt:lpwstr>_Toc127385137</vt:lpwstr>
      </vt:variant>
      <vt:variant>
        <vt:i4>1048639</vt:i4>
      </vt:variant>
      <vt:variant>
        <vt:i4>185</vt:i4>
      </vt:variant>
      <vt:variant>
        <vt:i4>0</vt:i4>
      </vt:variant>
      <vt:variant>
        <vt:i4>5</vt:i4>
      </vt:variant>
      <vt:variant>
        <vt:lpwstr/>
      </vt:variant>
      <vt:variant>
        <vt:lpwstr>_Toc127385136</vt:lpwstr>
      </vt:variant>
      <vt:variant>
        <vt:i4>1048639</vt:i4>
      </vt:variant>
      <vt:variant>
        <vt:i4>182</vt:i4>
      </vt:variant>
      <vt:variant>
        <vt:i4>0</vt:i4>
      </vt:variant>
      <vt:variant>
        <vt:i4>5</vt:i4>
      </vt:variant>
      <vt:variant>
        <vt:lpwstr/>
      </vt:variant>
      <vt:variant>
        <vt:lpwstr>_Toc127385135</vt:lpwstr>
      </vt:variant>
      <vt:variant>
        <vt:i4>1048639</vt:i4>
      </vt:variant>
      <vt:variant>
        <vt:i4>179</vt:i4>
      </vt:variant>
      <vt:variant>
        <vt:i4>0</vt:i4>
      </vt:variant>
      <vt:variant>
        <vt:i4>5</vt:i4>
      </vt:variant>
      <vt:variant>
        <vt:lpwstr/>
      </vt:variant>
      <vt:variant>
        <vt:lpwstr>_Toc127385134</vt:lpwstr>
      </vt:variant>
      <vt:variant>
        <vt:i4>1048639</vt:i4>
      </vt:variant>
      <vt:variant>
        <vt:i4>176</vt:i4>
      </vt:variant>
      <vt:variant>
        <vt:i4>0</vt:i4>
      </vt:variant>
      <vt:variant>
        <vt:i4>5</vt:i4>
      </vt:variant>
      <vt:variant>
        <vt:lpwstr/>
      </vt:variant>
      <vt:variant>
        <vt:lpwstr>_Toc127385133</vt:lpwstr>
      </vt:variant>
      <vt:variant>
        <vt:i4>1048639</vt:i4>
      </vt:variant>
      <vt:variant>
        <vt:i4>173</vt:i4>
      </vt:variant>
      <vt:variant>
        <vt:i4>0</vt:i4>
      </vt:variant>
      <vt:variant>
        <vt:i4>5</vt:i4>
      </vt:variant>
      <vt:variant>
        <vt:lpwstr/>
      </vt:variant>
      <vt:variant>
        <vt:lpwstr>_Toc127385132</vt:lpwstr>
      </vt:variant>
      <vt:variant>
        <vt:i4>1048639</vt:i4>
      </vt:variant>
      <vt:variant>
        <vt:i4>170</vt:i4>
      </vt:variant>
      <vt:variant>
        <vt:i4>0</vt:i4>
      </vt:variant>
      <vt:variant>
        <vt:i4>5</vt:i4>
      </vt:variant>
      <vt:variant>
        <vt:lpwstr/>
      </vt:variant>
      <vt:variant>
        <vt:lpwstr>_Toc127385131</vt:lpwstr>
      </vt:variant>
      <vt:variant>
        <vt:i4>1048639</vt:i4>
      </vt:variant>
      <vt:variant>
        <vt:i4>167</vt:i4>
      </vt:variant>
      <vt:variant>
        <vt:i4>0</vt:i4>
      </vt:variant>
      <vt:variant>
        <vt:i4>5</vt:i4>
      </vt:variant>
      <vt:variant>
        <vt:lpwstr/>
      </vt:variant>
      <vt:variant>
        <vt:lpwstr>_Toc127385130</vt:lpwstr>
      </vt:variant>
      <vt:variant>
        <vt:i4>1114175</vt:i4>
      </vt:variant>
      <vt:variant>
        <vt:i4>164</vt:i4>
      </vt:variant>
      <vt:variant>
        <vt:i4>0</vt:i4>
      </vt:variant>
      <vt:variant>
        <vt:i4>5</vt:i4>
      </vt:variant>
      <vt:variant>
        <vt:lpwstr/>
      </vt:variant>
      <vt:variant>
        <vt:lpwstr>_Toc127385129</vt:lpwstr>
      </vt:variant>
      <vt:variant>
        <vt:i4>1114175</vt:i4>
      </vt:variant>
      <vt:variant>
        <vt:i4>161</vt:i4>
      </vt:variant>
      <vt:variant>
        <vt:i4>0</vt:i4>
      </vt:variant>
      <vt:variant>
        <vt:i4>5</vt:i4>
      </vt:variant>
      <vt:variant>
        <vt:lpwstr/>
      </vt:variant>
      <vt:variant>
        <vt:lpwstr>_Toc127385128</vt:lpwstr>
      </vt:variant>
      <vt:variant>
        <vt:i4>1114175</vt:i4>
      </vt:variant>
      <vt:variant>
        <vt:i4>158</vt:i4>
      </vt:variant>
      <vt:variant>
        <vt:i4>0</vt:i4>
      </vt:variant>
      <vt:variant>
        <vt:i4>5</vt:i4>
      </vt:variant>
      <vt:variant>
        <vt:lpwstr/>
      </vt:variant>
      <vt:variant>
        <vt:lpwstr>_Toc127385127</vt:lpwstr>
      </vt:variant>
      <vt:variant>
        <vt:i4>1114175</vt:i4>
      </vt:variant>
      <vt:variant>
        <vt:i4>155</vt:i4>
      </vt:variant>
      <vt:variant>
        <vt:i4>0</vt:i4>
      </vt:variant>
      <vt:variant>
        <vt:i4>5</vt:i4>
      </vt:variant>
      <vt:variant>
        <vt:lpwstr/>
      </vt:variant>
      <vt:variant>
        <vt:lpwstr>_Toc127385126</vt:lpwstr>
      </vt:variant>
      <vt:variant>
        <vt:i4>1114175</vt:i4>
      </vt:variant>
      <vt:variant>
        <vt:i4>152</vt:i4>
      </vt:variant>
      <vt:variant>
        <vt:i4>0</vt:i4>
      </vt:variant>
      <vt:variant>
        <vt:i4>5</vt:i4>
      </vt:variant>
      <vt:variant>
        <vt:lpwstr/>
      </vt:variant>
      <vt:variant>
        <vt:lpwstr>_Toc127385125</vt:lpwstr>
      </vt:variant>
      <vt:variant>
        <vt:i4>1114175</vt:i4>
      </vt:variant>
      <vt:variant>
        <vt:i4>149</vt:i4>
      </vt:variant>
      <vt:variant>
        <vt:i4>0</vt:i4>
      </vt:variant>
      <vt:variant>
        <vt:i4>5</vt:i4>
      </vt:variant>
      <vt:variant>
        <vt:lpwstr/>
      </vt:variant>
      <vt:variant>
        <vt:lpwstr>_Toc127385124</vt:lpwstr>
      </vt:variant>
      <vt:variant>
        <vt:i4>1114175</vt:i4>
      </vt:variant>
      <vt:variant>
        <vt:i4>146</vt:i4>
      </vt:variant>
      <vt:variant>
        <vt:i4>0</vt:i4>
      </vt:variant>
      <vt:variant>
        <vt:i4>5</vt:i4>
      </vt:variant>
      <vt:variant>
        <vt:lpwstr/>
      </vt:variant>
      <vt:variant>
        <vt:lpwstr>_Toc127385123</vt:lpwstr>
      </vt:variant>
      <vt:variant>
        <vt:i4>1114175</vt:i4>
      </vt:variant>
      <vt:variant>
        <vt:i4>143</vt:i4>
      </vt:variant>
      <vt:variant>
        <vt:i4>0</vt:i4>
      </vt:variant>
      <vt:variant>
        <vt:i4>5</vt:i4>
      </vt:variant>
      <vt:variant>
        <vt:lpwstr/>
      </vt:variant>
      <vt:variant>
        <vt:lpwstr>_Toc127385122</vt:lpwstr>
      </vt:variant>
      <vt:variant>
        <vt:i4>1114175</vt:i4>
      </vt:variant>
      <vt:variant>
        <vt:i4>140</vt:i4>
      </vt:variant>
      <vt:variant>
        <vt:i4>0</vt:i4>
      </vt:variant>
      <vt:variant>
        <vt:i4>5</vt:i4>
      </vt:variant>
      <vt:variant>
        <vt:lpwstr/>
      </vt:variant>
      <vt:variant>
        <vt:lpwstr>_Toc127385121</vt:lpwstr>
      </vt:variant>
      <vt:variant>
        <vt:i4>4194414</vt:i4>
      </vt:variant>
      <vt:variant>
        <vt:i4>9</vt:i4>
      </vt:variant>
      <vt:variant>
        <vt:i4>0</vt:i4>
      </vt:variant>
      <vt:variant>
        <vt:i4>5</vt:i4>
      </vt:variant>
      <vt:variant>
        <vt:lpwstr>mailto:stefan.g.eriksson@ericsson.com</vt:lpwstr>
      </vt:variant>
      <vt:variant>
        <vt:lpwstr/>
      </vt:variant>
      <vt:variant>
        <vt:i4>4259949</vt:i4>
      </vt:variant>
      <vt:variant>
        <vt:i4>6</vt:i4>
      </vt:variant>
      <vt:variant>
        <vt:i4>0</vt:i4>
      </vt:variant>
      <vt:variant>
        <vt:i4>5</vt:i4>
      </vt:variant>
      <vt:variant>
        <vt:lpwstr>mailto:robert.s.karlsson@ericsson.com</vt:lpwstr>
      </vt:variant>
      <vt:variant>
        <vt:lpwstr/>
      </vt:variant>
      <vt:variant>
        <vt:i4>4194414</vt:i4>
      </vt:variant>
      <vt:variant>
        <vt:i4>3</vt:i4>
      </vt:variant>
      <vt:variant>
        <vt:i4>0</vt:i4>
      </vt:variant>
      <vt:variant>
        <vt:i4>5</vt:i4>
      </vt:variant>
      <vt:variant>
        <vt:lpwstr>mailto:stefan.g.eriksson@ericsson.com</vt:lpwstr>
      </vt:variant>
      <vt:variant>
        <vt:lpwstr/>
      </vt:variant>
      <vt:variant>
        <vt:i4>4194414</vt:i4>
      </vt:variant>
      <vt:variant>
        <vt:i4>0</vt:i4>
      </vt:variant>
      <vt:variant>
        <vt:i4>0</vt:i4>
      </vt:variant>
      <vt:variant>
        <vt:i4>5</vt:i4>
      </vt:variant>
      <vt:variant>
        <vt:lpwstr>mailto:stefan.g.eriksson@ericsson.com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2587</cp:revision>
  <cp:lastPrinted>2008-01-29T09:09:00Z</cp:lastPrinted>
  <dcterms:created xsi:type="dcterms:W3CDTF">2022-08-19T16:42:00Z</dcterms:created>
  <dcterms:modified xsi:type="dcterms:W3CDTF">2023-02-17T15:58:00Z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